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0E78" w14:textId="77777777" w:rsidR="000D604A" w:rsidRDefault="000D604A" w:rsidP="006462A8">
      <w:pPr>
        <w:ind w:left="-720" w:right="-720"/>
      </w:pPr>
    </w:p>
    <w:p w14:paraId="2A03FA0C" w14:textId="77777777" w:rsidR="00BE3AC0" w:rsidRPr="00BE3AC0" w:rsidRDefault="00BE3AC0" w:rsidP="008F541B">
      <w:pPr>
        <w:ind w:left="-720" w:right="-720"/>
        <w:jc w:val="center"/>
        <w:rPr>
          <w:i/>
          <w:lang w:val="es-DO"/>
        </w:rPr>
      </w:pPr>
      <w:r w:rsidRPr="00BE3AC0">
        <w:rPr>
          <w:i/>
          <w:lang w:val="es-DO"/>
        </w:rPr>
        <w:t xml:space="preserve">Este informe contiene </w:t>
      </w:r>
      <w:r w:rsidR="00391A10" w:rsidRPr="00BE3AC0">
        <w:rPr>
          <w:i/>
          <w:lang w:val="es-DO"/>
        </w:rPr>
        <w:t>información</w:t>
      </w:r>
      <w:r w:rsidRPr="00BE3AC0">
        <w:rPr>
          <w:i/>
          <w:lang w:val="es-DO"/>
        </w:rPr>
        <w:t xml:space="preserve"> muy importante sobre su agua beber. </w:t>
      </w:r>
      <w:r w:rsidR="00391A10" w:rsidRPr="00BE3AC0">
        <w:rPr>
          <w:i/>
          <w:lang w:val="es-DO"/>
        </w:rPr>
        <w:t>Tradúzcalo</w:t>
      </w:r>
      <w:r w:rsidRPr="00BE3AC0">
        <w:rPr>
          <w:i/>
          <w:lang w:val="es-DO"/>
        </w:rPr>
        <w:t xml:space="preserve"> o hable con alguien que lo entienda bien.</w:t>
      </w:r>
    </w:p>
    <w:p w14:paraId="759C59C6" w14:textId="77777777" w:rsidR="000D604A" w:rsidRDefault="00BE3AC0" w:rsidP="008F541B">
      <w:pPr>
        <w:ind w:left="-720" w:right="-720"/>
        <w:jc w:val="center"/>
      </w:pPr>
      <w:r>
        <w:t>(This report contains very important information about your drinking water. Translate it or find someone to talk to who understands.)</w:t>
      </w:r>
    </w:p>
    <w:p w14:paraId="0A2D02B6" w14:textId="77777777" w:rsidR="00BE3AC0" w:rsidRDefault="00BE3AC0" w:rsidP="008F541B">
      <w:pPr>
        <w:ind w:left="-720" w:right="-720"/>
        <w:jc w:val="both"/>
      </w:pPr>
    </w:p>
    <w:p w14:paraId="7BCDA44E" w14:textId="77777777" w:rsidR="00D5629E" w:rsidRDefault="00D5629E" w:rsidP="008F541B">
      <w:pPr>
        <w:ind w:left="-720" w:right="-720"/>
        <w:jc w:val="both"/>
      </w:pPr>
      <w:r>
        <w:t>We are pleased to present the Annual Drinking Water Quality Report and are proud to re</w:t>
      </w:r>
      <w:r w:rsidR="00202D71">
        <w:t>port that our drinking water</w:t>
      </w:r>
      <w:r>
        <w:t xml:space="preserve"> me</w:t>
      </w:r>
      <w:r w:rsidR="00202D71">
        <w:t>e</w:t>
      </w:r>
      <w:r>
        <w:t>t</w:t>
      </w:r>
      <w:r w:rsidR="00202D71">
        <w:t>s</w:t>
      </w:r>
      <w:r>
        <w:t xml:space="preserve"> all Federal and State requirements.  This report is designed to inform you about the quality </w:t>
      </w:r>
      <w:r w:rsidR="00C231F1">
        <w:t xml:space="preserve">of </w:t>
      </w:r>
      <w:r>
        <w:t>water and services that we delivered to you over the past year.  Our goal</w:t>
      </w:r>
      <w:r w:rsidR="00263ACD">
        <w:t xml:space="preserve"> </w:t>
      </w:r>
      <w:r>
        <w:t>is, and always has been, to provide our customers a safe and dependable supply of drinking water from our Crucib</w:t>
      </w:r>
      <w:r w:rsidR="00BE3AC0">
        <w:t>le Plant whose source is surface water from the</w:t>
      </w:r>
      <w:r>
        <w:t xml:space="preserve"> Monongahela River.</w:t>
      </w:r>
    </w:p>
    <w:p w14:paraId="1B253A47" w14:textId="77777777" w:rsidR="00D5629E" w:rsidRDefault="00D5629E" w:rsidP="008F541B">
      <w:pPr>
        <w:ind w:left="-720" w:right="-720"/>
        <w:jc w:val="both"/>
      </w:pPr>
    </w:p>
    <w:p w14:paraId="7E3965AB" w14:textId="0C05BB67" w:rsidR="00D5629E" w:rsidRDefault="00D5629E" w:rsidP="008F541B">
      <w:pPr>
        <w:ind w:left="-720" w:right="-720"/>
        <w:jc w:val="both"/>
      </w:pPr>
      <w:smartTag w:uri="urn:schemas-microsoft-com:office:smarttags" w:element="place">
        <w:r>
          <w:t>Southwestern Pennsylvania</w:t>
        </w:r>
      </w:smartTag>
      <w:r>
        <w:t xml:space="preserve"> Water Authority routinely monitors for constituents in your drinking water according to Federal and State laws.  This table shows the results of our monitoring for the period of </w:t>
      </w:r>
      <w:r w:rsidRPr="00CB315F">
        <w:rPr>
          <w:b/>
        </w:rPr>
        <w:t>January 1</w:t>
      </w:r>
      <w:r w:rsidRPr="00CB315F">
        <w:rPr>
          <w:b/>
          <w:vertAlign w:val="superscript"/>
        </w:rPr>
        <w:t>st</w:t>
      </w:r>
      <w:r w:rsidRPr="00CB315F">
        <w:rPr>
          <w:b/>
        </w:rPr>
        <w:t xml:space="preserve"> to December 31</w:t>
      </w:r>
      <w:r w:rsidRPr="00CB315F">
        <w:rPr>
          <w:b/>
          <w:vertAlign w:val="superscript"/>
        </w:rPr>
        <w:t>st</w:t>
      </w:r>
      <w:r w:rsidRPr="00CB315F">
        <w:rPr>
          <w:b/>
        </w:rPr>
        <w:t xml:space="preserve">, </w:t>
      </w:r>
      <w:r w:rsidR="008113E9">
        <w:rPr>
          <w:b/>
        </w:rPr>
        <w:t>20</w:t>
      </w:r>
      <w:r w:rsidR="00665FB0">
        <w:rPr>
          <w:b/>
        </w:rPr>
        <w:t>2</w:t>
      </w:r>
      <w:r w:rsidR="00490BA2">
        <w:rPr>
          <w:b/>
        </w:rPr>
        <w:t>4</w:t>
      </w:r>
      <w:r>
        <w:t>.  All drinking water, including bottled drinking water, may be reasonably expected to contain at least small amounts of some constituents.  It’s important to remember that the presence of these constituents does not necessarily pose a health risk.</w:t>
      </w:r>
    </w:p>
    <w:p w14:paraId="7AFE53F1" w14:textId="77777777" w:rsidR="00D5629E" w:rsidRDefault="00D5629E" w:rsidP="008F541B">
      <w:pPr>
        <w:ind w:left="-720" w:right="-720"/>
        <w:jc w:val="both"/>
      </w:pPr>
    </w:p>
    <w:p w14:paraId="09E74A74" w14:textId="77777777" w:rsidR="00183D04" w:rsidRDefault="00D5629E" w:rsidP="008F541B">
      <w:pPr>
        <w:ind w:left="-720" w:right="-720"/>
        <w:jc w:val="both"/>
      </w:pPr>
      <w:r>
        <w:t>All sources of drinking water are subject to potential contamination by either naturally occurring or manmade constants.  These constituents can appear in the form of microbes, organic or inorganic chemicals, or radioactive materials.  The presence of contaminants does not necessarily indicate that the water poses a health risk.  More information about contaminants and their potential health effects can be obtained by calling the Environmental Protection Agency’s Safe Drinking Water Hotline at 1-800-426-4791.</w:t>
      </w:r>
      <w:r w:rsidR="00183D04">
        <w:t xml:space="preserve">  </w:t>
      </w:r>
      <w:smartTag w:uri="urn:schemas-microsoft-com:office:smarttags" w:element="place">
        <w:r w:rsidR="00183D04">
          <w:t>Southwestern Pennsylvania</w:t>
        </w:r>
      </w:smartTag>
      <w:r w:rsidR="00183D04">
        <w:t xml:space="preserve"> Water Authority works around the clock to provide top quality water to every consumer.  We ask that all of our customers help protect our water resources, as they are a vital part of our community, our way of life and our children’s future.</w:t>
      </w:r>
    </w:p>
    <w:p w14:paraId="091FE809" w14:textId="77777777" w:rsidR="00DA0FCE" w:rsidRDefault="00DA0FCE" w:rsidP="008F541B">
      <w:pPr>
        <w:ind w:right="-720"/>
        <w:jc w:val="both"/>
      </w:pPr>
    </w:p>
    <w:p w14:paraId="281554F9" w14:textId="77777777" w:rsidR="00D5629E" w:rsidRDefault="00BE3AC0" w:rsidP="008F541B">
      <w:pPr>
        <w:ind w:left="-720" w:right="-720"/>
        <w:jc w:val="both"/>
      </w:pPr>
      <w:r>
        <w:t>W</w:t>
      </w:r>
      <w:r w:rsidR="00D5629E">
        <w:t>e have pro</w:t>
      </w:r>
      <w:r>
        <w:t>v</w:t>
      </w:r>
      <w:r w:rsidR="00DA0FCE">
        <w:t>ided these</w:t>
      </w:r>
      <w:r>
        <w:t xml:space="preserve"> definitions to help you better understand the terms in the following table</w:t>
      </w:r>
      <w:r w:rsidR="00DA0FCE">
        <w:t>.</w:t>
      </w:r>
    </w:p>
    <w:p w14:paraId="556994AB" w14:textId="77777777" w:rsidR="00D5629E" w:rsidRDefault="00D5629E" w:rsidP="008F541B">
      <w:pPr>
        <w:ind w:left="-720" w:right="-720"/>
        <w:jc w:val="both"/>
      </w:pPr>
    </w:p>
    <w:p w14:paraId="4E795783" w14:textId="77777777" w:rsidR="00D5629E" w:rsidRDefault="00D5629E" w:rsidP="00CB315F">
      <w:pPr>
        <w:spacing w:line="276" w:lineRule="auto"/>
        <w:ind w:left="-720" w:right="-720"/>
        <w:jc w:val="both"/>
      </w:pPr>
      <w:r>
        <w:rPr>
          <w:b/>
          <w:i/>
        </w:rPr>
        <w:t xml:space="preserve">ppm or mg/l </w:t>
      </w:r>
      <w:r>
        <w:rPr>
          <w:i/>
        </w:rPr>
        <w:t>(parts per million or milligrams per liter)</w:t>
      </w:r>
      <w:r>
        <w:t xml:space="preserve"> – one part per million corresponds to one minute in two ye</w:t>
      </w:r>
      <w:r w:rsidR="00DA0FCE">
        <w:t>ars.</w:t>
      </w:r>
    </w:p>
    <w:p w14:paraId="201F0BF1" w14:textId="77777777" w:rsidR="00D5629E" w:rsidRDefault="0063310C" w:rsidP="00CB315F">
      <w:pPr>
        <w:spacing w:line="276" w:lineRule="auto"/>
        <w:ind w:left="-720" w:right="-720"/>
        <w:jc w:val="both"/>
      </w:pPr>
      <w:r>
        <w:rPr>
          <w:b/>
          <w:i/>
        </w:rPr>
        <w:t>p</w:t>
      </w:r>
      <w:r w:rsidR="00D5629E">
        <w:rPr>
          <w:b/>
          <w:i/>
        </w:rPr>
        <w:t>pb</w:t>
      </w:r>
      <w:r w:rsidR="00D5629E">
        <w:rPr>
          <w:i/>
        </w:rPr>
        <w:t xml:space="preserve"> (parts per billion or micrograms per liter) –</w:t>
      </w:r>
      <w:r w:rsidR="00D5629E">
        <w:t xml:space="preserve"> one part per billion corresponds to one minute in 2,000 yea</w:t>
      </w:r>
      <w:r w:rsidR="00DA0FCE">
        <w:t>rs.</w:t>
      </w:r>
    </w:p>
    <w:p w14:paraId="6219DDBD" w14:textId="77777777" w:rsidR="00D5629E" w:rsidRDefault="00B87E1E" w:rsidP="00CB315F">
      <w:pPr>
        <w:spacing w:line="276" w:lineRule="auto"/>
        <w:ind w:left="-720" w:right="-720"/>
        <w:jc w:val="both"/>
      </w:pPr>
      <w:proofErr w:type="spellStart"/>
      <w:r>
        <w:rPr>
          <w:b/>
          <w:i/>
        </w:rPr>
        <w:t>p</w:t>
      </w:r>
      <w:r w:rsidR="00D5629E">
        <w:rPr>
          <w:b/>
          <w:i/>
        </w:rPr>
        <w:t>Ci</w:t>
      </w:r>
      <w:proofErr w:type="spellEnd"/>
      <w:r w:rsidR="00D5629E">
        <w:rPr>
          <w:b/>
          <w:i/>
        </w:rPr>
        <w:t>/L</w:t>
      </w:r>
      <w:r w:rsidR="00D5629E">
        <w:rPr>
          <w:i/>
        </w:rPr>
        <w:t xml:space="preserve"> (picocuries per liter)</w:t>
      </w:r>
      <w:r w:rsidR="00D5629E">
        <w:t xml:space="preserve"> – picocuries per liter is a measure of the radioactivity in water</w:t>
      </w:r>
    </w:p>
    <w:p w14:paraId="155C768D" w14:textId="77777777" w:rsidR="00D5629E" w:rsidRDefault="00D5629E" w:rsidP="00CB315F">
      <w:pPr>
        <w:spacing w:line="276" w:lineRule="auto"/>
        <w:ind w:left="-720" w:right="-720"/>
        <w:jc w:val="both"/>
      </w:pPr>
      <w:r>
        <w:rPr>
          <w:b/>
          <w:i/>
        </w:rPr>
        <w:t>NTU</w:t>
      </w:r>
      <w:r>
        <w:rPr>
          <w:i/>
        </w:rPr>
        <w:t xml:space="preserve"> (Nephelometric Turbidity Unit)</w:t>
      </w:r>
      <w:r>
        <w:t xml:space="preserve"> – nephelometric turbidity unit is a measure of the clarity of water.  Turbi</w:t>
      </w:r>
      <w:r w:rsidR="008F541B">
        <w:t xml:space="preserve">dity in excess of 5 NTU is just </w:t>
      </w:r>
      <w:r>
        <w:t>noticeable to the average person.</w:t>
      </w:r>
    </w:p>
    <w:p w14:paraId="173CBF5D" w14:textId="77777777" w:rsidR="00D5629E" w:rsidRDefault="00D5629E" w:rsidP="00CB315F">
      <w:pPr>
        <w:spacing w:line="276" w:lineRule="auto"/>
        <w:ind w:left="-720" w:right="-720"/>
        <w:jc w:val="both"/>
      </w:pPr>
      <w:r>
        <w:rPr>
          <w:b/>
          <w:i/>
        </w:rPr>
        <w:t>AL</w:t>
      </w:r>
      <w:r>
        <w:rPr>
          <w:i/>
        </w:rPr>
        <w:t xml:space="preserve"> (Action Level)</w:t>
      </w:r>
      <w:r w:rsidR="008F541B">
        <w:t xml:space="preserve"> –</w:t>
      </w:r>
      <w:r>
        <w:t xml:space="preserve"> conc</w:t>
      </w:r>
      <w:r w:rsidR="008F541B">
        <w:t>entration of a contaminant if exceeded, triggers</w:t>
      </w:r>
      <w:r>
        <w:t xml:space="preserve"> treatment or other requirements which a water system must follow.</w:t>
      </w:r>
    </w:p>
    <w:p w14:paraId="108618D9" w14:textId="77777777" w:rsidR="00D5629E" w:rsidRDefault="00D5629E" w:rsidP="00CB315F">
      <w:pPr>
        <w:spacing w:line="276" w:lineRule="auto"/>
        <w:ind w:left="-720" w:right="-720"/>
        <w:jc w:val="both"/>
      </w:pPr>
      <w:r>
        <w:rPr>
          <w:b/>
          <w:i/>
        </w:rPr>
        <w:t>TT</w:t>
      </w:r>
      <w:r>
        <w:rPr>
          <w:i/>
        </w:rPr>
        <w:t xml:space="preserve"> (Treatment Technique)</w:t>
      </w:r>
      <w:r>
        <w:t xml:space="preserve"> – a treatment technique is a required process intended to reduce the level of contaminant in drinking water.</w:t>
      </w:r>
    </w:p>
    <w:p w14:paraId="0373E9F1" w14:textId="77777777" w:rsidR="00D5629E" w:rsidRDefault="00D5629E" w:rsidP="00CB315F">
      <w:pPr>
        <w:spacing w:line="276" w:lineRule="auto"/>
        <w:ind w:left="-720" w:right="-720"/>
        <w:jc w:val="both"/>
      </w:pPr>
      <w:r>
        <w:rPr>
          <w:b/>
          <w:i/>
        </w:rPr>
        <w:t>MCLG</w:t>
      </w:r>
      <w:r>
        <w:rPr>
          <w:i/>
        </w:rPr>
        <w:t xml:space="preserve"> (Maximum Contaminant Level Goal</w:t>
      </w:r>
      <w:r w:rsidR="00183D04">
        <w:t>) – T</w:t>
      </w:r>
      <w:r>
        <w:t>he level of a contaminant in drinking water below which there is no known or expected risk to health.  MCLG’s allow for a margin of safety.</w:t>
      </w:r>
    </w:p>
    <w:p w14:paraId="10E2835E" w14:textId="77777777" w:rsidR="00D5629E" w:rsidRDefault="00D5629E" w:rsidP="00CB315F">
      <w:pPr>
        <w:spacing w:line="276" w:lineRule="auto"/>
        <w:ind w:left="-720" w:right="-720"/>
        <w:jc w:val="both"/>
      </w:pPr>
      <w:r>
        <w:rPr>
          <w:b/>
          <w:i/>
        </w:rPr>
        <w:t>MCL</w:t>
      </w:r>
      <w:r>
        <w:rPr>
          <w:i/>
        </w:rPr>
        <w:t xml:space="preserve"> (Maximum Contaminant Level)</w:t>
      </w:r>
      <w:r>
        <w:t xml:space="preserve"> – The “Maximum Allowed” (MCL) is the highest level of a contaminant that is allowed in drinking water.  MCL’s are set as close to the MCLG’s as feasible using the best available treatment technology.</w:t>
      </w:r>
    </w:p>
    <w:p w14:paraId="5CD66532" w14:textId="77777777" w:rsidR="00631584" w:rsidRDefault="00631584" w:rsidP="00CB315F">
      <w:pPr>
        <w:spacing w:line="276" w:lineRule="auto"/>
        <w:ind w:left="-720" w:right="-720"/>
        <w:jc w:val="both"/>
      </w:pPr>
      <w:r w:rsidRPr="00631584">
        <w:rPr>
          <w:b/>
          <w:i/>
        </w:rPr>
        <w:t>MRDL</w:t>
      </w:r>
      <w:r w:rsidRPr="00631584">
        <w:rPr>
          <w:i/>
        </w:rPr>
        <w:t xml:space="preserve"> (Maximum Residual Disinfectant Level)</w:t>
      </w:r>
      <w:r>
        <w:t xml:space="preserve"> – The highest level of a disinfectant allowed in drinking water.  There is convincing evidence that addition of a disinfectant is necessary for control of microbial contaminants.</w:t>
      </w:r>
    </w:p>
    <w:p w14:paraId="27F503E9" w14:textId="77777777" w:rsidR="00631584" w:rsidRDefault="00631584" w:rsidP="00CB315F">
      <w:pPr>
        <w:spacing w:line="276" w:lineRule="auto"/>
        <w:ind w:left="-720" w:right="-720"/>
        <w:jc w:val="both"/>
      </w:pPr>
      <w:r>
        <w:rPr>
          <w:b/>
          <w:i/>
        </w:rPr>
        <w:t xml:space="preserve">MRDLG </w:t>
      </w:r>
      <w:r>
        <w:rPr>
          <w:i/>
        </w:rPr>
        <w:t>(Maximum Residual Disinfectant Level Goal</w:t>
      </w:r>
      <w:r w:rsidR="0063310C">
        <w:rPr>
          <w:i/>
        </w:rPr>
        <w:t>)</w:t>
      </w:r>
      <w:r>
        <w:rPr>
          <w:i/>
        </w:rPr>
        <w:t xml:space="preserve"> – </w:t>
      </w:r>
      <w:r>
        <w:t>The level of drinking water disinfectant below which there is no known or expected risk to health.  MRDLG</w:t>
      </w:r>
      <w:r w:rsidR="00C55349">
        <w:t>’</w:t>
      </w:r>
      <w:r>
        <w:t xml:space="preserve">s do </w:t>
      </w:r>
      <w:proofErr w:type="spellStart"/>
      <w:r>
        <w:t>no</w:t>
      </w:r>
      <w:proofErr w:type="spellEnd"/>
      <w:r>
        <w:t xml:space="preserve"> reflect the benefits of the use of disinfectants to control microbial contamination.</w:t>
      </w:r>
    </w:p>
    <w:p w14:paraId="7DA3C5D3" w14:textId="77777777" w:rsidR="0063310C" w:rsidRPr="0063310C" w:rsidRDefault="0063310C" w:rsidP="00CB315F">
      <w:pPr>
        <w:spacing w:line="276" w:lineRule="auto"/>
        <w:ind w:left="-720" w:right="-720"/>
        <w:jc w:val="both"/>
      </w:pPr>
      <w:proofErr w:type="spellStart"/>
      <w:r>
        <w:rPr>
          <w:b/>
          <w:i/>
        </w:rPr>
        <w:t>MinRDL</w:t>
      </w:r>
      <w:proofErr w:type="spellEnd"/>
      <w:r>
        <w:rPr>
          <w:b/>
          <w:i/>
        </w:rPr>
        <w:t xml:space="preserve"> </w:t>
      </w:r>
      <w:r>
        <w:rPr>
          <w:i/>
        </w:rPr>
        <w:t>(Minimum Residual Disinfectant Level)-</w:t>
      </w:r>
      <w:r w:rsidRPr="0063310C">
        <w:t>The minimum level of residual required at the entry point to the distribution system</w:t>
      </w:r>
      <w:r>
        <w:t>.</w:t>
      </w:r>
    </w:p>
    <w:p w14:paraId="0EE93B19" w14:textId="77777777" w:rsidR="000D604A" w:rsidRPr="00DA0FCE" w:rsidRDefault="000D604A" w:rsidP="008F541B">
      <w:pPr>
        <w:ind w:right="-720"/>
        <w:jc w:val="both"/>
        <w:outlineLvl w:val="0"/>
      </w:pPr>
    </w:p>
    <w:p w14:paraId="248CE2E9" w14:textId="77777777" w:rsidR="002E5D4C" w:rsidRDefault="00D5629E" w:rsidP="008F541B">
      <w:pPr>
        <w:pStyle w:val="BodyText"/>
        <w:ind w:left="-720" w:right="-720"/>
        <w:jc w:val="both"/>
      </w:pPr>
      <w:r>
        <w:t xml:space="preserve">Some persons may be more vulnerable to contaminants in drinking water than the general population.  Immuno-compromised persons such as those who have cancer and are undergoing chemotherapy, those who have undergone organ transplants, those who tested positive for HIV/AIDS or other immune system disorders, some elderly and infants can be particularly at risk.  Those persons should seek advice about drinking water from their health care providers.  EPA/CDC guidelines on appropriate means to lessen the risk of infection by cryptosporidium and other microbiological contaminants are available from the Safe Drinking Hotline at 1-800-426-4791.  </w:t>
      </w:r>
    </w:p>
    <w:p w14:paraId="4BE9BA4B" w14:textId="77777777" w:rsidR="00183D04" w:rsidRDefault="00183D04" w:rsidP="008F541B">
      <w:pPr>
        <w:ind w:right="-720"/>
        <w:jc w:val="both"/>
      </w:pPr>
    </w:p>
    <w:p w14:paraId="609CAB2E" w14:textId="77777777" w:rsidR="00183D04" w:rsidRPr="00DA0FCE" w:rsidRDefault="00183D04" w:rsidP="008F541B">
      <w:pPr>
        <w:ind w:left="-720" w:right="-720"/>
        <w:jc w:val="both"/>
        <w:outlineLvl w:val="0"/>
        <w:rPr>
          <w:b/>
          <w:u w:val="single"/>
        </w:rPr>
      </w:pPr>
      <w:r w:rsidRPr="00DA0FCE">
        <w:rPr>
          <w:b/>
          <w:u w:val="single"/>
        </w:rPr>
        <w:t>What does this information mean?</w:t>
      </w:r>
    </w:p>
    <w:p w14:paraId="755FFF0A" w14:textId="77777777" w:rsidR="00836310" w:rsidRDefault="00183D04" w:rsidP="008F541B">
      <w:pPr>
        <w:ind w:left="-720" w:right="-720"/>
        <w:jc w:val="both"/>
      </w:pPr>
      <w:r>
        <w:t>Although we have learned through monitoring and testing that some constituen</w:t>
      </w:r>
      <w:r w:rsidR="005B056E">
        <w:t xml:space="preserve">ts have been detected, you can </w:t>
      </w:r>
      <w:r>
        <w:t>see by the following table t</w:t>
      </w:r>
      <w:r w:rsidR="00161A45">
        <w:t>hat our system keeps a high standard and we strive for even higher</w:t>
      </w:r>
      <w:r>
        <w:t xml:space="preserve">.  We are proud that our drinking water meets or exceeds all Federal and State requirements.  </w:t>
      </w:r>
      <w:r w:rsidR="00D5629E">
        <w:t>If you have any questions concerning this report or your water utility, please contact our Manager at (724) 883-2301.  We want our valued customers to be informed about their water utility.  If you want to learn</w:t>
      </w:r>
      <w:r w:rsidR="005B056E">
        <w:t xml:space="preserve"> more, please attend any of our regularly </w:t>
      </w:r>
      <w:r w:rsidR="00D5629E">
        <w:t xml:space="preserve">scheduled meetings.  </w:t>
      </w:r>
      <w:r w:rsidR="00D5629E">
        <w:lastRenderedPageBreak/>
        <w:t xml:space="preserve">They are held on the second Thursday of each month at </w:t>
      </w:r>
      <w:r w:rsidR="008C3E5C">
        <w:rPr>
          <w:b/>
        </w:rPr>
        <w:t>5:00</w:t>
      </w:r>
      <w:r w:rsidR="00D5629E" w:rsidRPr="00E579AA">
        <w:rPr>
          <w:b/>
        </w:rPr>
        <w:t xml:space="preserve"> P.M</w:t>
      </w:r>
      <w:r w:rsidR="00D5629E">
        <w:t>. at the Authority’s Business Office located on 1442 Jefferson Ro</w:t>
      </w:r>
      <w:r w:rsidR="0080179A">
        <w:t xml:space="preserve">ad in Jefferson, Pennsylvania. </w:t>
      </w:r>
    </w:p>
    <w:p w14:paraId="7EC82215" w14:textId="77777777" w:rsidR="002525E6" w:rsidRPr="002525E6" w:rsidRDefault="002525E6" w:rsidP="008F541B">
      <w:pPr>
        <w:ind w:left="-720" w:right="-720"/>
        <w:jc w:val="both"/>
        <w:rPr>
          <w:b/>
          <w:sz w:val="28"/>
          <w:szCs w:val="28"/>
        </w:rPr>
      </w:pPr>
      <w:r w:rsidRPr="002525E6">
        <w:rPr>
          <w:b/>
        </w:rPr>
        <w:t xml:space="preserve">      </w:t>
      </w:r>
      <w:r w:rsidRPr="002525E6">
        <w:rPr>
          <w:b/>
          <w:sz w:val="28"/>
          <w:szCs w:val="28"/>
        </w:rPr>
        <w:t>Detected Sample Results:</w:t>
      </w:r>
    </w:p>
    <w:p w14:paraId="5ED07EC8" w14:textId="77777777" w:rsidR="002525E6" w:rsidRDefault="002525E6" w:rsidP="008F541B">
      <w:pPr>
        <w:ind w:left="-720" w:right="-720"/>
        <w:jc w:val="both"/>
      </w:pPr>
    </w:p>
    <w:tbl>
      <w:tblPr>
        <w:tblW w:w="10710" w:type="dxa"/>
        <w:tblInd w:w="-308" w:type="dxa"/>
        <w:tblLayout w:type="fixed"/>
        <w:tblCellMar>
          <w:left w:w="100" w:type="dxa"/>
          <w:right w:w="100" w:type="dxa"/>
        </w:tblCellMar>
        <w:tblLook w:val="0000" w:firstRow="0" w:lastRow="0" w:firstColumn="0" w:lastColumn="0" w:noHBand="0" w:noVBand="0"/>
      </w:tblPr>
      <w:tblGrid>
        <w:gridCol w:w="1890"/>
        <w:gridCol w:w="990"/>
        <w:gridCol w:w="990"/>
        <w:gridCol w:w="810"/>
        <w:gridCol w:w="900"/>
        <w:gridCol w:w="990"/>
        <w:gridCol w:w="990"/>
        <w:gridCol w:w="3150"/>
      </w:tblGrid>
      <w:tr w:rsidR="00464D07" w:rsidRPr="00B55EA4" w14:paraId="36FD4184" w14:textId="77777777" w:rsidTr="00932ECE">
        <w:trPr>
          <w:cantSplit/>
          <w:trHeight w:val="143"/>
        </w:trPr>
        <w:tc>
          <w:tcPr>
            <w:tcW w:w="10710" w:type="dxa"/>
            <w:gridSpan w:val="8"/>
            <w:tcBorders>
              <w:top w:val="single" w:sz="4" w:space="0" w:color="auto"/>
              <w:left w:val="single" w:sz="4" w:space="0" w:color="auto"/>
              <w:bottom w:val="single" w:sz="4" w:space="0" w:color="auto"/>
              <w:right w:val="single" w:sz="4" w:space="0" w:color="auto"/>
            </w:tcBorders>
            <w:shd w:val="pct15" w:color="auto" w:fill="FFFFFF"/>
          </w:tcPr>
          <w:p w14:paraId="7F9CA1EF" w14:textId="77777777" w:rsidR="00464D07" w:rsidRPr="00B55EA4" w:rsidRDefault="00464D07" w:rsidP="00322103">
            <w:pPr>
              <w:pStyle w:val="Heading1"/>
              <w:rPr>
                <w:sz w:val="24"/>
                <w:szCs w:val="24"/>
              </w:rPr>
            </w:pPr>
            <w:r w:rsidRPr="00B55EA4">
              <w:rPr>
                <w:sz w:val="24"/>
                <w:szCs w:val="24"/>
              </w:rPr>
              <w:t>Chemical Contaminants</w:t>
            </w:r>
          </w:p>
        </w:tc>
      </w:tr>
      <w:tr w:rsidR="001208CB" w:rsidRPr="00966B06" w14:paraId="2B65104E" w14:textId="77777777" w:rsidTr="00932ECE">
        <w:trPr>
          <w:cantSplit/>
          <w:trHeight w:val="142"/>
        </w:trPr>
        <w:tc>
          <w:tcPr>
            <w:tcW w:w="1890" w:type="dxa"/>
            <w:tcBorders>
              <w:left w:val="single" w:sz="6" w:space="0" w:color="auto"/>
              <w:bottom w:val="single" w:sz="6" w:space="0" w:color="auto"/>
            </w:tcBorders>
            <w:shd w:val="pct15" w:color="auto" w:fill="FFFFFF"/>
            <w:vAlign w:val="center"/>
          </w:tcPr>
          <w:p w14:paraId="2CC729D0" w14:textId="77777777" w:rsidR="00464D07" w:rsidRPr="00966B06" w:rsidRDefault="00464D07" w:rsidP="002E5D4C">
            <w:pPr>
              <w:rPr>
                <w:b/>
                <w:color w:val="000000"/>
              </w:rPr>
            </w:pPr>
            <w:r w:rsidRPr="00966B06">
              <w:rPr>
                <w:b/>
                <w:color w:val="000000"/>
              </w:rPr>
              <w:t>Contaminant  (Units)</w:t>
            </w:r>
          </w:p>
        </w:tc>
        <w:tc>
          <w:tcPr>
            <w:tcW w:w="990" w:type="dxa"/>
            <w:tcBorders>
              <w:left w:val="single" w:sz="6" w:space="0" w:color="auto"/>
              <w:bottom w:val="single" w:sz="6" w:space="0" w:color="auto"/>
            </w:tcBorders>
            <w:shd w:val="pct15" w:color="auto" w:fill="FFFFFF"/>
            <w:vAlign w:val="center"/>
          </w:tcPr>
          <w:p w14:paraId="6F9BE7A0" w14:textId="77777777" w:rsidR="00464D07" w:rsidRPr="00966B06" w:rsidRDefault="00464D07" w:rsidP="002E5D4C">
            <w:pPr>
              <w:jc w:val="center"/>
              <w:rPr>
                <w:b/>
                <w:color w:val="000000"/>
              </w:rPr>
            </w:pPr>
            <w:r w:rsidRPr="00966B06">
              <w:rPr>
                <w:b/>
                <w:color w:val="000000"/>
              </w:rPr>
              <w:t>Violation</w:t>
            </w:r>
          </w:p>
          <w:p w14:paraId="4B11E7E0" w14:textId="77777777" w:rsidR="00464D07" w:rsidRPr="00966B06" w:rsidRDefault="00464D07" w:rsidP="002E5D4C">
            <w:pPr>
              <w:jc w:val="center"/>
              <w:rPr>
                <w:b/>
                <w:color w:val="000000"/>
              </w:rPr>
            </w:pPr>
            <w:r w:rsidRPr="00966B06">
              <w:rPr>
                <w:b/>
                <w:color w:val="000000"/>
              </w:rPr>
              <w:t>Y/N</w:t>
            </w:r>
          </w:p>
        </w:tc>
        <w:tc>
          <w:tcPr>
            <w:tcW w:w="990" w:type="dxa"/>
            <w:tcBorders>
              <w:left w:val="single" w:sz="6" w:space="0" w:color="auto"/>
              <w:bottom w:val="single" w:sz="6" w:space="0" w:color="auto"/>
            </w:tcBorders>
            <w:shd w:val="pct15" w:color="auto" w:fill="FFFFFF"/>
            <w:vAlign w:val="center"/>
          </w:tcPr>
          <w:p w14:paraId="08F954DE" w14:textId="77777777" w:rsidR="00464D07" w:rsidRPr="00966B06" w:rsidRDefault="00464D07" w:rsidP="002E5D4C">
            <w:pPr>
              <w:jc w:val="center"/>
              <w:rPr>
                <w:b/>
                <w:color w:val="000000"/>
              </w:rPr>
            </w:pPr>
            <w:r w:rsidRPr="00966B06">
              <w:rPr>
                <w:b/>
                <w:color w:val="000000"/>
              </w:rPr>
              <w:t xml:space="preserve">Level </w:t>
            </w:r>
          </w:p>
          <w:p w14:paraId="60398FFB" w14:textId="77777777" w:rsidR="00464D07" w:rsidRPr="00966B06" w:rsidRDefault="00464D07" w:rsidP="002E5D4C">
            <w:pPr>
              <w:jc w:val="center"/>
              <w:rPr>
                <w:b/>
                <w:color w:val="000000"/>
              </w:rPr>
            </w:pPr>
            <w:r w:rsidRPr="00966B06">
              <w:rPr>
                <w:b/>
                <w:color w:val="000000"/>
              </w:rPr>
              <w:t>Detected</w:t>
            </w:r>
          </w:p>
        </w:tc>
        <w:tc>
          <w:tcPr>
            <w:tcW w:w="810" w:type="dxa"/>
            <w:tcBorders>
              <w:left w:val="single" w:sz="6" w:space="0" w:color="auto"/>
              <w:bottom w:val="single" w:sz="6" w:space="0" w:color="auto"/>
            </w:tcBorders>
            <w:shd w:val="pct15" w:color="auto" w:fill="FFFFFF"/>
            <w:vAlign w:val="center"/>
          </w:tcPr>
          <w:p w14:paraId="1B556707" w14:textId="77777777" w:rsidR="00464D07" w:rsidRPr="00966B06" w:rsidRDefault="00464D07" w:rsidP="002E5D4C">
            <w:pPr>
              <w:jc w:val="center"/>
              <w:rPr>
                <w:b/>
                <w:color w:val="000000"/>
              </w:rPr>
            </w:pPr>
            <w:r w:rsidRPr="00966B06">
              <w:rPr>
                <w:b/>
                <w:color w:val="000000"/>
              </w:rPr>
              <w:t>Range</w:t>
            </w:r>
          </w:p>
        </w:tc>
        <w:tc>
          <w:tcPr>
            <w:tcW w:w="900" w:type="dxa"/>
            <w:tcBorders>
              <w:left w:val="single" w:sz="6" w:space="0" w:color="auto"/>
              <w:bottom w:val="single" w:sz="6" w:space="0" w:color="auto"/>
              <w:right w:val="single" w:sz="6" w:space="0" w:color="auto"/>
            </w:tcBorders>
            <w:shd w:val="pct15" w:color="auto" w:fill="FFFFFF"/>
            <w:vAlign w:val="center"/>
          </w:tcPr>
          <w:p w14:paraId="365E3F07" w14:textId="77777777" w:rsidR="00464D07" w:rsidRPr="00966B06" w:rsidRDefault="00464D07" w:rsidP="00464D07">
            <w:pPr>
              <w:jc w:val="center"/>
              <w:rPr>
                <w:b/>
                <w:color w:val="000000"/>
              </w:rPr>
            </w:pPr>
            <w:r w:rsidRPr="00966B06">
              <w:rPr>
                <w:b/>
                <w:color w:val="000000"/>
              </w:rPr>
              <w:t>Sample Date</w:t>
            </w:r>
          </w:p>
        </w:tc>
        <w:tc>
          <w:tcPr>
            <w:tcW w:w="990" w:type="dxa"/>
            <w:tcBorders>
              <w:left w:val="single" w:sz="6" w:space="0" w:color="auto"/>
              <w:bottom w:val="single" w:sz="6" w:space="0" w:color="auto"/>
            </w:tcBorders>
            <w:shd w:val="pct15" w:color="auto" w:fill="FFFFFF"/>
            <w:vAlign w:val="center"/>
          </w:tcPr>
          <w:p w14:paraId="58A4ADF5" w14:textId="77777777" w:rsidR="00464D07" w:rsidRPr="00966B06" w:rsidRDefault="00464D07" w:rsidP="002E5D4C">
            <w:pPr>
              <w:rPr>
                <w:b/>
                <w:color w:val="000000"/>
              </w:rPr>
            </w:pPr>
            <w:r w:rsidRPr="00966B06">
              <w:rPr>
                <w:b/>
                <w:color w:val="000000"/>
              </w:rPr>
              <w:t>MCLG</w:t>
            </w:r>
          </w:p>
        </w:tc>
        <w:tc>
          <w:tcPr>
            <w:tcW w:w="990" w:type="dxa"/>
            <w:tcBorders>
              <w:left w:val="single" w:sz="6" w:space="0" w:color="auto"/>
              <w:bottom w:val="single" w:sz="6" w:space="0" w:color="auto"/>
            </w:tcBorders>
            <w:shd w:val="pct15" w:color="auto" w:fill="FFFFFF"/>
            <w:vAlign w:val="center"/>
          </w:tcPr>
          <w:p w14:paraId="40B2759B" w14:textId="77777777" w:rsidR="00464D07" w:rsidRPr="00966B06" w:rsidRDefault="00464D07" w:rsidP="002E5D4C">
            <w:pPr>
              <w:jc w:val="center"/>
              <w:rPr>
                <w:b/>
                <w:color w:val="000000"/>
              </w:rPr>
            </w:pPr>
            <w:r w:rsidRPr="00966B06">
              <w:rPr>
                <w:b/>
                <w:color w:val="000000"/>
              </w:rPr>
              <w:t>MCL</w:t>
            </w:r>
          </w:p>
        </w:tc>
        <w:tc>
          <w:tcPr>
            <w:tcW w:w="3150" w:type="dxa"/>
            <w:tcBorders>
              <w:top w:val="single" w:sz="4" w:space="0" w:color="auto"/>
              <w:left w:val="single" w:sz="4" w:space="0" w:color="auto"/>
              <w:bottom w:val="single" w:sz="4" w:space="0" w:color="auto"/>
              <w:right w:val="single" w:sz="4" w:space="0" w:color="auto"/>
            </w:tcBorders>
            <w:shd w:val="pct15" w:color="auto" w:fill="FFFFFF"/>
            <w:vAlign w:val="center"/>
          </w:tcPr>
          <w:p w14:paraId="1956A0D7" w14:textId="77777777" w:rsidR="00464D07" w:rsidRPr="00966B06" w:rsidRDefault="00464D07" w:rsidP="002E5D4C">
            <w:pPr>
              <w:rPr>
                <w:b/>
                <w:color w:val="000000"/>
              </w:rPr>
            </w:pPr>
            <w:r w:rsidRPr="00966B06">
              <w:rPr>
                <w:b/>
                <w:color w:val="000000"/>
              </w:rPr>
              <w:t>Sources of Contamination</w:t>
            </w:r>
          </w:p>
        </w:tc>
      </w:tr>
      <w:tr w:rsidR="001208CB" w:rsidRPr="00966B06" w14:paraId="19D5751F" w14:textId="77777777" w:rsidTr="00932ECE">
        <w:trPr>
          <w:cantSplit/>
          <w:trHeight w:val="403"/>
        </w:trPr>
        <w:tc>
          <w:tcPr>
            <w:tcW w:w="1890" w:type="dxa"/>
            <w:tcBorders>
              <w:top w:val="single" w:sz="6" w:space="0" w:color="auto"/>
              <w:left w:val="single" w:sz="6" w:space="0" w:color="auto"/>
            </w:tcBorders>
            <w:vAlign w:val="center"/>
          </w:tcPr>
          <w:p w14:paraId="5F2F3CA7" w14:textId="77777777" w:rsidR="00464D07" w:rsidRPr="00966B06" w:rsidRDefault="00464D07" w:rsidP="0054356F">
            <w:pPr>
              <w:ind w:left="170" w:hanging="170"/>
            </w:pPr>
            <w:r w:rsidRPr="00966B06">
              <w:t>Fluoride (ppm</w:t>
            </w:r>
            <w:r w:rsidR="00080C9F">
              <w:t>)</w:t>
            </w:r>
          </w:p>
        </w:tc>
        <w:tc>
          <w:tcPr>
            <w:tcW w:w="990" w:type="dxa"/>
            <w:tcBorders>
              <w:top w:val="single" w:sz="6" w:space="0" w:color="auto"/>
              <w:left w:val="single" w:sz="6" w:space="0" w:color="auto"/>
            </w:tcBorders>
            <w:vAlign w:val="center"/>
          </w:tcPr>
          <w:p w14:paraId="3236B4FA" w14:textId="77777777" w:rsidR="00464D07" w:rsidRPr="00966B06" w:rsidRDefault="00464D07" w:rsidP="002E5D4C">
            <w:pPr>
              <w:pStyle w:val="Heading7"/>
              <w:rPr>
                <w:rFonts w:ascii="Times New Roman" w:hAnsi="Times New Roman"/>
                <w:sz w:val="20"/>
              </w:rPr>
            </w:pPr>
            <w:r w:rsidRPr="00966B06">
              <w:rPr>
                <w:rFonts w:ascii="Times New Roman" w:hAnsi="Times New Roman"/>
                <w:sz w:val="20"/>
              </w:rPr>
              <w:t>N</w:t>
            </w:r>
          </w:p>
        </w:tc>
        <w:tc>
          <w:tcPr>
            <w:tcW w:w="990" w:type="dxa"/>
            <w:tcBorders>
              <w:top w:val="single" w:sz="6" w:space="0" w:color="auto"/>
              <w:left w:val="single" w:sz="6" w:space="0" w:color="auto"/>
            </w:tcBorders>
            <w:vAlign w:val="center"/>
          </w:tcPr>
          <w:p w14:paraId="77C99A48" w14:textId="1E1FA4CA" w:rsidR="00490BA2" w:rsidRPr="00966B06" w:rsidRDefault="00490BA2" w:rsidP="00490BA2">
            <w:pPr>
              <w:jc w:val="center"/>
            </w:pPr>
            <w:r>
              <w:t>1.14</w:t>
            </w:r>
          </w:p>
        </w:tc>
        <w:tc>
          <w:tcPr>
            <w:tcW w:w="810" w:type="dxa"/>
            <w:tcBorders>
              <w:top w:val="single" w:sz="6" w:space="0" w:color="auto"/>
              <w:left w:val="single" w:sz="6" w:space="0" w:color="auto"/>
            </w:tcBorders>
            <w:vAlign w:val="center"/>
          </w:tcPr>
          <w:p w14:paraId="0C30B698" w14:textId="77777777" w:rsidR="00464D07" w:rsidRPr="00966B06" w:rsidRDefault="00464D07" w:rsidP="002E5D4C">
            <w:pPr>
              <w:jc w:val="center"/>
            </w:pPr>
            <w:r w:rsidRPr="00966B06">
              <w:t>-</w:t>
            </w:r>
          </w:p>
        </w:tc>
        <w:tc>
          <w:tcPr>
            <w:tcW w:w="900" w:type="dxa"/>
            <w:tcBorders>
              <w:top w:val="single" w:sz="6" w:space="0" w:color="auto"/>
              <w:left w:val="single" w:sz="6" w:space="0" w:color="auto"/>
              <w:right w:val="single" w:sz="6" w:space="0" w:color="auto"/>
            </w:tcBorders>
            <w:vAlign w:val="center"/>
          </w:tcPr>
          <w:p w14:paraId="43D99134" w14:textId="3BE70A2D" w:rsidR="00464D07" w:rsidRPr="00966B06" w:rsidRDefault="00A85768" w:rsidP="00CF03CA">
            <w:pPr>
              <w:jc w:val="center"/>
            </w:pPr>
            <w:r>
              <w:t>20</w:t>
            </w:r>
            <w:r w:rsidR="00665FB0">
              <w:t>2</w:t>
            </w:r>
            <w:r w:rsidR="00490BA2">
              <w:t>4</w:t>
            </w:r>
          </w:p>
        </w:tc>
        <w:tc>
          <w:tcPr>
            <w:tcW w:w="990" w:type="dxa"/>
            <w:tcBorders>
              <w:top w:val="single" w:sz="6" w:space="0" w:color="auto"/>
              <w:left w:val="single" w:sz="6" w:space="0" w:color="auto"/>
            </w:tcBorders>
            <w:vAlign w:val="center"/>
          </w:tcPr>
          <w:p w14:paraId="0CA44346" w14:textId="77777777" w:rsidR="00464D07" w:rsidRPr="00966B06" w:rsidRDefault="00464D07" w:rsidP="002E5D4C">
            <w:pPr>
              <w:jc w:val="center"/>
            </w:pPr>
            <w:r w:rsidRPr="00966B06">
              <w:t>2</w:t>
            </w:r>
          </w:p>
        </w:tc>
        <w:tc>
          <w:tcPr>
            <w:tcW w:w="990" w:type="dxa"/>
            <w:tcBorders>
              <w:top w:val="single" w:sz="6" w:space="0" w:color="auto"/>
              <w:left w:val="single" w:sz="6" w:space="0" w:color="auto"/>
            </w:tcBorders>
            <w:vAlign w:val="center"/>
          </w:tcPr>
          <w:p w14:paraId="14B57D91" w14:textId="77777777" w:rsidR="00464D07" w:rsidRPr="00966B06" w:rsidRDefault="00464D07" w:rsidP="002E5D4C">
            <w:pPr>
              <w:jc w:val="center"/>
            </w:pPr>
            <w:r w:rsidRPr="00966B06">
              <w:t>2</w:t>
            </w:r>
          </w:p>
        </w:tc>
        <w:tc>
          <w:tcPr>
            <w:tcW w:w="3150" w:type="dxa"/>
            <w:tcBorders>
              <w:top w:val="single" w:sz="6" w:space="0" w:color="auto"/>
              <w:left w:val="single" w:sz="6" w:space="0" w:color="auto"/>
              <w:right w:val="single" w:sz="6" w:space="0" w:color="auto"/>
            </w:tcBorders>
            <w:vAlign w:val="center"/>
          </w:tcPr>
          <w:p w14:paraId="119EF2CE" w14:textId="77777777" w:rsidR="00464D07" w:rsidRPr="00966B06" w:rsidRDefault="00464D07" w:rsidP="00AC7A51">
            <w:r w:rsidRPr="00966B06">
              <w:t>Water additive that promotes strong teeth.</w:t>
            </w:r>
          </w:p>
        </w:tc>
      </w:tr>
      <w:tr w:rsidR="001208CB" w:rsidRPr="00966B06" w14:paraId="7E2EDA18" w14:textId="77777777" w:rsidTr="00932ECE">
        <w:trPr>
          <w:cantSplit/>
          <w:trHeight w:val="403"/>
        </w:trPr>
        <w:tc>
          <w:tcPr>
            <w:tcW w:w="1890" w:type="dxa"/>
            <w:tcBorders>
              <w:top w:val="single" w:sz="6" w:space="0" w:color="auto"/>
              <w:left w:val="single" w:sz="6" w:space="0" w:color="auto"/>
            </w:tcBorders>
            <w:vAlign w:val="center"/>
          </w:tcPr>
          <w:p w14:paraId="2CFAE727" w14:textId="77777777" w:rsidR="00464D07" w:rsidRPr="00966B06" w:rsidRDefault="00464D07" w:rsidP="0054356F">
            <w:pPr>
              <w:ind w:left="170" w:hanging="170"/>
            </w:pPr>
            <w:r w:rsidRPr="00966B06">
              <w:t>Nitrate (ppm)</w:t>
            </w:r>
          </w:p>
        </w:tc>
        <w:tc>
          <w:tcPr>
            <w:tcW w:w="990" w:type="dxa"/>
            <w:tcBorders>
              <w:top w:val="single" w:sz="6" w:space="0" w:color="auto"/>
              <w:left w:val="single" w:sz="6" w:space="0" w:color="auto"/>
            </w:tcBorders>
            <w:vAlign w:val="center"/>
          </w:tcPr>
          <w:p w14:paraId="3082822F" w14:textId="77777777" w:rsidR="00464D07" w:rsidRPr="00966B06" w:rsidRDefault="00464D07" w:rsidP="002E5D4C">
            <w:pPr>
              <w:jc w:val="center"/>
            </w:pPr>
            <w:r w:rsidRPr="00966B06">
              <w:t>N</w:t>
            </w:r>
          </w:p>
        </w:tc>
        <w:tc>
          <w:tcPr>
            <w:tcW w:w="990" w:type="dxa"/>
            <w:tcBorders>
              <w:top w:val="single" w:sz="6" w:space="0" w:color="auto"/>
              <w:left w:val="single" w:sz="6" w:space="0" w:color="auto"/>
            </w:tcBorders>
            <w:vAlign w:val="center"/>
          </w:tcPr>
          <w:p w14:paraId="19C915B3" w14:textId="00EA8A5A" w:rsidR="00464D07" w:rsidRPr="00966B06" w:rsidRDefault="00490BA2" w:rsidP="0034526B">
            <w:pPr>
              <w:jc w:val="center"/>
            </w:pPr>
            <w:r>
              <w:t>0.44</w:t>
            </w:r>
          </w:p>
        </w:tc>
        <w:tc>
          <w:tcPr>
            <w:tcW w:w="810" w:type="dxa"/>
            <w:tcBorders>
              <w:top w:val="single" w:sz="6" w:space="0" w:color="auto"/>
              <w:left w:val="single" w:sz="6" w:space="0" w:color="auto"/>
            </w:tcBorders>
            <w:vAlign w:val="center"/>
          </w:tcPr>
          <w:p w14:paraId="52523896" w14:textId="77777777" w:rsidR="00464D07" w:rsidRPr="00966B06" w:rsidRDefault="00464D07" w:rsidP="002E5D4C">
            <w:pPr>
              <w:jc w:val="center"/>
            </w:pPr>
            <w:r w:rsidRPr="00966B06">
              <w:t>-</w:t>
            </w:r>
          </w:p>
        </w:tc>
        <w:tc>
          <w:tcPr>
            <w:tcW w:w="900" w:type="dxa"/>
            <w:tcBorders>
              <w:top w:val="single" w:sz="6" w:space="0" w:color="auto"/>
              <w:left w:val="single" w:sz="6" w:space="0" w:color="auto"/>
              <w:right w:val="single" w:sz="6" w:space="0" w:color="auto"/>
            </w:tcBorders>
            <w:vAlign w:val="center"/>
          </w:tcPr>
          <w:p w14:paraId="3751B40D" w14:textId="00267D76" w:rsidR="00464D07" w:rsidRPr="00966B06" w:rsidRDefault="001208CB" w:rsidP="00CF03CA">
            <w:pPr>
              <w:jc w:val="center"/>
            </w:pPr>
            <w:r w:rsidRPr="00966B06">
              <w:t>20</w:t>
            </w:r>
            <w:r w:rsidR="00665FB0">
              <w:t>2</w:t>
            </w:r>
            <w:r w:rsidR="00490BA2">
              <w:t>4</w:t>
            </w:r>
          </w:p>
        </w:tc>
        <w:tc>
          <w:tcPr>
            <w:tcW w:w="990" w:type="dxa"/>
            <w:tcBorders>
              <w:top w:val="single" w:sz="6" w:space="0" w:color="auto"/>
              <w:left w:val="single" w:sz="6" w:space="0" w:color="auto"/>
            </w:tcBorders>
            <w:vAlign w:val="center"/>
          </w:tcPr>
          <w:p w14:paraId="54751D3B" w14:textId="77777777" w:rsidR="00464D07" w:rsidRPr="00966B06" w:rsidRDefault="00464D07" w:rsidP="002E5D4C">
            <w:pPr>
              <w:jc w:val="center"/>
            </w:pPr>
            <w:r w:rsidRPr="00966B06">
              <w:t>10</w:t>
            </w:r>
          </w:p>
        </w:tc>
        <w:tc>
          <w:tcPr>
            <w:tcW w:w="990" w:type="dxa"/>
            <w:tcBorders>
              <w:top w:val="single" w:sz="6" w:space="0" w:color="auto"/>
              <w:left w:val="single" w:sz="6" w:space="0" w:color="auto"/>
            </w:tcBorders>
            <w:vAlign w:val="center"/>
          </w:tcPr>
          <w:p w14:paraId="2BEF375A" w14:textId="77777777" w:rsidR="00464D07" w:rsidRPr="00966B06" w:rsidRDefault="00464D07" w:rsidP="002E5D4C">
            <w:pPr>
              <w:jc w:val="center"/>
            </w:pPr>
            <w:r w:rsidRPr="00966B06">
              <w:t>10</w:t>
            </w:r>
          </w:p>
        </w:tc>
        <w:tc>
          <w:tcPr>
            <w:tcW w:w="3150" w:type="dxa"/>
            <w:tcBorders>
              <w:top w:val="single" w:sz="6" w:space="0" w:color="auto"/>
              <w:left w:val="single" w:sz="6" w:space="0" w:color="auto"/>
              <w:right w:val="single" w:sz="6" w:space="0" w:color="auto"/>
            </w:tcBorders>
            <w:vAlign w:val="center"/>
          </w:tcPr>
          <w:p w14:paraId="132B4626" w14:textId="77777777" w:rsidR="00464D07" w:rsidRPr="00966B06" w:rsidRDefault="00464D07" w:rsidP="002E5D4C">
            <w:r w:rsidRPr="00966B06">
              <w:t>Runoff from fertilizer use.</w:t>
            </w:r>
          </w:p>
        </w:tc>
      </w:tr>
      <w:tr w:rsidR="001208CB" w:rsidRPr="00966B06" w14:paraId="34B79B05" w14:textId="77777777" w:rsidTr="00932ECE">
        <w:trPr>
          <w:cantSplit/>
          <w:trHeight w:val="518"/>
        </w:trPr>
        <w:tc>
          <w:tcPr>
            <w:tcW w:w="1890" w:type="dxa"/>
            <w:tcBorders>
              <w:top w:val="single" w:sz="6" w:space="0" w:color="auto"/>
              <w:left w:val="single" w:sz="6" w:space="0" w:color="auto"/>
              <w:bottom w:val="single" w:sz="4" w:space="0" w:color="000000"/>
            </w:tcBorders>
            <w:vAlign w:val="center"/>
          </w:tcPr>
          <w:p w14:paraId="6671D70F" w14:textId="77777777" w:rsidR="00464D07" w:rsidRPr="00966B06" w:rsidRDefault="00464D07" w:rsidP="002E5D4C">
            <w:pPr>
              <w:ind w:left="170" w:hanging="170"/>
            </w:pPr>
            <w:r w:rsidRPr="00966B06">
              <w:t>Chlorine (ppm)</w:t>
            </w:r>
          </w:p>
        </w:tc>
        <w:tc>
          <w:tcPr>
            <w:tcW w:w="990" w:type="dxa"/>
            <w:tcBorders>
              <w:top w:val="single" w:sz="6" w:space="0" w:color="auto"/>
              <w:left w:val="single" w:sz="6" w:space="0" w:color="auto"/>
              <w:bottom w:val="single" w:sz="4" w:space="0" w:color="auto"/>
            </w:tcBorders>
            <w:shd w:val="clear" w:color="auto" w:fill="auto"/>
            <w:vAlign w:val="center"/>
          </w:tcPr>
          <w:p w14:paraId="38543C88" w14:textId="77777777" w:rsidR="00464D07" w:rsidRPr="00966B06" w:rsidRDefault="00464D07" w:rsidP="002E5D4C">
            <w:pPr>
              <w:jc w:val="center"/>
            </w:pPr>
            <w:r w:rsidRPr="00966B06">
              <w:t>N</w:t>
            </w:r>
          </w:p>
        </w:tc>
        <w:tc>
          <w:tcPr>
            <w:tcW w:w="990" w:type="dxa"/>
            <w:tcBorders>
              <w:top w:val="single" w:sz="6" w:space="0" w:color="auto"/>
              <w:left w:val="single" w:sz="6" w:space="0" w:color="auto"/>
              <w:bottom w:val="single" w:sz="4" w:space="0" w:color="auto"/>
            </w:tcBorders>
            <w:shd w:val="clear" w:color="auto" w:fill="auto"/>
            <w:vAlign w:val="center"/>
          </w:tcPr>
          <w:p w14:paraId="12A2FE55" w14:textId="376CC21F" w:rsidR="00464D07" w:rsidRPr="00966B06" w:rsidRDefault="00F47573" w:rsidP="002E5D4C">
            <w:pPr>
              <w:jc w:val="center"/>
            </w:pPr>
            <w:r>
              <w:t>1.</w:t>
            </w:r>
            <w:r w:rsidR="001B0F3F">
              <w:t>04</w:t>
            </w:r>
          </w:p>
        </w:tc>
        <w:tc>
          <w:tcPr>
            <w:tcW w:w="810" w:type="dxa"/>
            <w:tcBorders>
              <w:top w:val="single" w:sz="6" w:space="0" w:color="auto"/>
              <w:left w:val="single" w:sz="6" w:space="0" w:color="auto"/>
              <w:bottom w:val="single" w:sz="4" w:space="0" w:color="auto"/>
            </w:tcBorders>
            <w:shd w:val="clear" w:color="auto" w:fill="auto"/>
            <w:vAlign w:val="center"/>
          </w:tcPr>
          <w:p w14:paraId="1203BCF4" w14:textId="2AE09326" w:rsidR="00464D07" w:rsidRPr="00966B06" w:rsidRDefault="00A85768" w:rsidP="00CF03CA">
            <w:pPr>
              <w:jc w:val="center"/>
            </w:pPr>
            <w:r>
              <w:t>.</w:t>
            </w:r>
            <w:r w:rsidR="00276A01">
              <w:t>2</w:t>
            </w:r>
            <w:r w:rsidR="00490BA2">
              <w:t>1</w:t>
            </w:r>
            <w:r w:rsidR="00CF03CA">
              <w:t>-2.</w:t>
            </w:r>
            <w:r w:rsidR="00490BA2">
              <w:t>19</w:t>
            </w:r>
          </w:p>
        </w:tc>
        <w:tc>
          <w:tcPr>
            <w:tcW w:w="900" w:type="dxa"/>
            <w:tcBorders>
              <w:top w:val="single" w:sz="6" w:space="0" w:color="auto"/>
              <w:left w:val="single" w:sz="6" w:space="0" w:color="auto"/>
              <w:bottom w:val="single" w:sz="4" w:space="0" w:color="auto"/>
              <w:right w:val="single" w:sz="6" w:space="0" w:color="auto"/>
            </w:tcBorders>
            <w:vAlign w:val="center"/>
          </w:tcPr>
          <w:p w14:paraId="3474875A" w14:textId="132F96CC" w:rsidR="00464D07" w:rsidRPr="00966B06" w:rsidRDefault="001B0F3F" w:rsidP="00CF03CA">
            <w:pPr>
              <w:jc w:val="center"/>
            </w:pPr>
            <w:r>
              <w:t>4/</w:t>
            </w:r>
            <w:r w:rsidR="001208CB" w:rsidRPr="00966B06">
              <w:t>20</w:t>
            </w:r>
            <w:r w:rsidR="00665FB0">
              <w:t>2</w:t>
            </w:r>
            <w:r w:rsidR="00490BA2">
              <w:t>4</w:t>
            </w:r>
          </w:p>
        </w:tc>
        <w:tc>
          <w:tcPr>
            <w:tcW w:w="990" w:type="dxa"/>
            <w:tcBorders>
              <w:top w:val="single" w:sz="6" w:space="0" w:color="auto"/>
              <w:left w:val="single" w:sz="6" w:space="0" w:color="auto"/>
              <w:bottom w:val="single" w:sz="4" w:space="0" w:color="auto"/>
            </w:tcBorders>
            <w:shd w:val="clear" w:color="auto" w:fill="auto"/>
            <w:vAlign w:val="center"/>
          </w:tcPr>
          <w:p w14:paraId="75794FB3" w14:textId="77777777" w:rsidR="00464D07" w:rsidRPr="00966B06" w:rsidRDefault="00464D07" w:rsidP="002E5D4C">
            <w:pPr>
              <w:jc w:val="center"/>
            </w:pPr>
            <w:r w:rsidRPr="00966B06">
              <w:t>MRDLG=4</w:t>
            </w:r>
          </w:p>
        </w:tc>
        <w:tc>
          <w:tcPr>
            <w:tcW w:w="990" w:type="dxa"/>
            <w:tcBorders>
              <w:top w:val="single" w:sz="6" w:space="0" w:color="auto"/>
              <w:left w:val="single" w:sz="6" w:space="0" w:color="auto"/>
              <w:bottom w:val="single" w:sz="4" w:space="0" w:color="auto"/>
            </w:tcBorders>
            <w:shd w:val="clear" w:color="auto" w:fill="auto"/>
            <w:vAlign w:val="center"/>
          </w:tcPr>
          <w:p w14:paraId="49F37538" w14:textId="77777777" w:rsidR="00464D07" w:rsidRPr="00966B06" w:rsidRDefault="00464D07" w:rsidP="002E5D4C">
            <w:pPr>
              <w:jc w:val="center"/>
            </w:pPr>
            <w:r w:rsidRPr="00966B06">
              <w:t>MRDL=4</w:t>
            </w:r>
          </w:p>
        </w:tc>
        <w:tc>
          <w:tcPr>
            <w:tcW w:w="3150" w:type="dxa"/>
            <w:tcBorders>
              <w:top w:val="single" w:sz="6" w:space="0" w:color="auto"/>
              <w:left w:val="single" w:sz="6" w:space="0" w:color="auto"/>
              <w:bottom w:val="single" w:sz="4" w:space="0" w:color="auto"/>
              <w:right w:val="single" w:sz="6" w:space="0" w:color="auto"/>
            </w:tcBorders>
            <w:shd w:val="clear" w:color="auto" w:fill="auto"/>
            <w:vAlign w:val="center"/>
          </w:tcPr>
          <w:p w14:paraId="1BE4D477" w14:textId="77777777" w:rsidR="00464D07" w:rsidRPr="00966B06" w:rsidRDefault="00464D07" w:rsidP="002E5D4C">
            <w:r w:rsidRPr="00966B06">
              <w:t>Water additive used to control microbes.</w:t>
            </w:r>
          </w:p>
        </w:tc>
      </w:tr>
      <w:tr w:rsidR="001208CB" w:rsidRPr="00966B06" w14:paraId="54DDC6CB" w14:textId="77777777" w:rsidTr="00932ECE">
        <w:trPr>
          <w:cantSplit/>
          <w:trHeight w:val="517"/>
        </w:trPr>
        <w:tc>
          <w:tcPr>
            <w:tcW w:w="1890" w:type="dxa"/>
            <w:tcBorders>
              <w:top w:val="single" w:sz="6" w:space="0" w:color="auto"/>
              <w:left w:val="single" w:sz="6" w:space="0" w:color="auto"/>
              <w:bottom w:val="single" w:sz="4" w:space="0" w:color="000000"/>
            </w:tcBorders>
            <w:vAlign w:val="center"/>
          </w:tcPr>
          <w:p w14:paraId="02C2D4BB" w14:textId="4FB0763A" w:rsidR="00464D07" w:rsidRPr="00966B06" w:rsidRDefault="00464D07" w:rsidP="002E5D4C">
            <w:pPr>
              <w:ind w:left="170" w:hanging="170"/>
            </w:pPr>
            <w:r w:rsidRPr="00966B06">
              <w:t>TTHM (</w:t>
            </w:r>
            <w:r w:rsidR="009B0E39">
              <w:t>ug/l</w:t>
            </w:r>
            <w:r w:rsidRPr="00966B06">
              <w:t>)</w:t>
            </w:r>
          </w:p>
        </w:tc>
        <w:tc>
          <w:tcPr>
            <w:tcW w:w="990" w:type="dxa"/>
            <w:tcBorders>
              <w:top w:val="single" w:sz="4" w:space="0" w:color="auto"/>
              <w:left w:val="single" w:sz="6" w:space="0" w:color="auto"/>
            </w:tcBorders>
            <w:shd w:val="clear" w:color="auto" w:fill="auto"/>
            <w:vAlign w:val="center"/>
          </w:tcPr>
          <w:p w14:paraId="0767A91C" w14:textId="77777777" w:rsidR="00464D07" w:rsidRPr="00966B06" w:rsidRDefault="00263ACD" w:rsidP="00E11AB8">
            <w:pPr>
              <w:jc w:val="center"/>
            </w:pPr>
            <w:r>
              <w:t>N</w:t>
            </w:r>
          </w:p>
        </w:tc>
        <w:tc>
          <w:tcPr>
            <w:tcW w:w="990" w:type="dxa"/>
            <w:tcBorders>
              <w:top w:val="single" w:sz="4" w:space="0" w:color="auto"/>
              <w:left w:val="single" w:sz="6" w:space="0" w:color="auto"/>
            </w:tcBorders>
            <w:shd w:val="clear" w:color="auto" w:fill="auto"/>
            <w:vAlign w:val="center"/>
          </w:tcPr>
          <w:p w14:paraId="2ECF39DE" w14:textId="2C2345FF" w:rsidR="00464D07" w:rsidRPr="00966B06" w:rsidRDefault="00490BA2" w:rsidP="002E5D4C">
            <w:pPr>
              <w:jc w:val="center"/>
            </w:pPr>
            <w:r>
              <w:t>43.1</w:t>
            </w:r>
          </w:p>
        </w:tc>
        <w:tc>
          <w:tcPr>
            <w:tcW w:w="810" w:type="dxa"/>
            <w:tcBorders>
              <w:top w:val="single" w:sz="4" w:space="0" w:color="auto"/>
              <w:left w:val="single" w:sz="6" w:space="0" w:color="auto"/>
            </w:tcBorders>
            <w:shd w:val="clear" w:color="auto" w:fill="auto"/>
            <w:vAlign w:val="center"/>
          </w:tcPr>
          <w:p w14:paraId="5EEBC7F0" w14:textId="336827F3" w:rsidR="00464D07" w:rsidRPr="00966B06" w:rsidRDefault="00490BA2" w:rsidP="002E5D4C">
            <w:pPr>
              <w:jc w:val="center"/>
            </w:pPr>
            <w:r>
              <w:t>08-98.7</w:t>
            </w:r>
          </w:p>
        </w:tc>
        <w:tc>
          <w:tcPr>
            <w:tcW w:w="900" w:type="dxa"/>
            <w:tcBorders>
              <w:top w:val="single" w:sz="4" w:space="0" w:color="auto"/>
              <w:left w:val="single" w:sz="6" w:space="0" w:color="auto"/>
              <w:right w:val="single" w:sz="6" w:space="0" w:color="auto"/>
            </w:tcBorders>
            <w:vAlign w:val="center"/>
          </w:tcPr>
          <w:p w14:paraId="16622C07" w14:textId="0146ABC4" w:rsidR="00464D07" w:rsidRPr="00966B06" w:rsidRDefault="001208CB" w:rsidP="00CF03CA">
            <w:pPr>
              <w:jc w:val="center"/>
            </w:pPr>
            <w:r w:rsidRPr="00966B06">
              <w:t>20</w:t>
            </w:r>
            <w:r w:rsidR="00665FB0">
              <w:t>2</w:t>
            </w:r>
            <w:r w:rsidR="00490BA2">
              <w:t>4</w:t>
            </w:r>
          </w:p>
        </w:tc>
        <w:tc>
          <w:tcPr>
            <w:tcW w:w="990" w:type="dxa"/>
            <w:tcBorders>
              <w:top w:val="single" w:sz="4" w:space="0" w:color="auto"/>
              <w:left w:val="single" w:sz="6" w:space="0" w:color="auto"/>
            </w:tcBorders>
            <w:shd w:val="clear" w:color="auto" w:fill="auto"/>
            <w:vAlign w:val="center"/>
          </w:tcPr>
          <w:p w14:paraId="4F3FBEA4" w14:textId="77777777" w:rsidR="00464D07" w:rsidRPr="00966B06" w:rsidRDefault="00464D07" w:rsidP="002E5D4C">
            <w:pPr>
              <w:jc w:val="center"/>
            </w:pPr>
            <w:r w:rsidRPr="00966B06">
              <w:t>NA</w:t>
            </w:r>
          </w:p>
        </w:tc>
        <w:tc>
          <w:tcPr>
            <w:tcW w:w="990" w:type="dxa"/>
            <w:tcBorders>
              <w:top w:val="single" w:sz="4" w:space="0" w:color="auto"/>
              <w:left w:val="single" w:sz="6" w:space="0" w:color="auto"/>
            </w:tcBorders>
            <w:shd w:val="clear" w:color="auto" w:fill="auto"/>
            <w:vAlign w:val="center"/>
          </w:tcPr>
          <w:p w14:paraId="5B8178F6" w14:textId="77777777" w:rsidR="00464D07" w:rsidRPr="00966B06" w:rsidRDefault="00464D07" w:rsidP="002E5D4C">
            <w:pPr>
              <w:jc w:val="center"/>
            </w:pPr>
            <w:r w:rsidRPr="00966B06">
              <w:t>80</w:t>
            </w:r>
          </w:p>
        </w:tc>
        <w:tc>
          <w:tcPr>
            <w:tcW w:w="3150" w:type="dxa"/>
            <w:tcBorders>
              <w:top w:val="single" w:sz="4" w:space="0" w:color="auto"/>
              <w:left w:val="single" w:sz="6" w:space="0" w:color="auto"/>
              <w:right w:val="single" w:sz="6" w:space="0" w:color="auto"/>
            </w:tcBorders>
            <w:shd w:val="clear" w:color="auto" w:fill="auto"/>
            <w:vAlign w:val="center"/>
          </w:tcPr>
          <w:p w14:paraId="110A57FA" w14:textId="77777777" w:rsidR="00464D07" w:rsidRPr="00966B06" w:rsidRDefault="00464D07" w:rsidP="002E5D4C">
            <w:r w:rsidRPr="00966B06">
              <w:t>Byproduct of drinking water chlorination.</w:t>
            </w:r>
          </w:p>
        </w:tc>
      </w:tr>
      <w:tr w:rsidR="001208CB" w:rsidRPr="00966B06" w14:paraId="77FCC45D" w14:textId="77777777" w:rsidTr="00932ECE">
        <w:trPr>
          <w:cantSplit/>
          <w:trHeight w:val="517"/>
        </w:trPr>
        <w:tc>
          <w:tcPr>
            <w:tcW w:w="1890" w:type="dxa"/>
            <w:tcBorders>
              <w:top w:val="single" w:sz="6" w:space="0" w:color="auto"/>
              <w:left w:val="single" w:sz="6" w:space="0" w:color="auto"/>
              <w:bottom w:val="single" w:sz="4" w:space="0" w:color="000000"/>
            </w:tcBorders>
            <w:vAlign w:val="center"/>
          </w:tcPr>
          <w:p w14:paraId="5B2043B2" w14:textId="0E3EDBDE" w:rsidR="00464D07" w:rsidRPr="00966B06" w:rsidRDefault="00464D07" w:rsidP="002E5D4C">
            <w:pPr>
              <w:ind w:left="170" w:hanging="170"/>
            </w:pPr>
            <w:r w:rsidRPr="00966B06">
              <w:t>HAA5 (</w:t>
            </w:r>
            <w:r w:rsidR="009B0E39">
              <w:t>ug/l</w:t>
            </w:r>
            <w:r w:rsidRPr="00966B06">
              <w:t>)</w:t>
            </w:r>
          </w:p>
        </w:tc>
        <w:tc>
          <w:tcPr>
            <w:tcW w:w="990" w:type="dxa"/>
            <w:tcBorders>
              <w:top w:val="single" w:sz="4" w:space="0" w:color="auto"/>
              <w:left w:val="single" w:sz="6" w:space="0" w:color="auto"/>
            </w:tcBorders>
            <w:shd w:val="clear" w:color="auto" w:fill="auto"/>
            <w:vAlign w:val="center"/>
          </w:tcPr>
          <w:p w14:paraId="7FD1D75B" w14:textId="77777777" w:rsidR="00464D07" w:rsidRPr="00966B06" w:rsidRDefault="00464D07" w:rsidP="00E11AB8">
            <w:pPr>
              <w:jc w:val="center"/>
            </w:pPr>
            <w:r w:rsidRPr="00966B06">
              <w:t>N</w:t>
            </w:r>
          </w:p>
        </w:tc>
        <w:tc>
          <w:tcPr>
            <w:tcW w:w="990" w:type="dxa"/>
            <w:tcBorders>
              <w:top w:val="single" w:sz="4" w:space="0" w:color="auto"/>
              <w:left w:val="single" w:sz="6" w:space="0" w:color="auto"/>
            </w:tcBorders>
            <w:shd w:val="clear" w:color="auto" w:fill="auto"/>
            <w:vAlign w:val="center"/>
          </w:tcPr>
          <w:p w14:paraId="303FBA24" w14:textId="44EAEBD1" w:rsidR="00464D07" w:rsidRPr="00966B06" w:rsidRDefault="00490BA2" w:rsidP="002E5D4C">
            <w:pPr>
              <w:jc w:val="center"/>
            </w:pPr>
            <w:r>
              <w:t>26.1</w:t>
            </w:r>
          </w:p>
        </w:tc>
        <w:tc>
          <w:tcPr>
            <w:tcW w:w="810" w:type="dxa"/>
            <w:tcBorders>
              <w:top w:val="single" w:sz="4" w:space="0" w:color="auto"/>
              <w:left w:val="single" w:sz="6" w:space="0" w:color="auto"/>
            </w:tcBorders>
            <w:shd w:val="clear" w:color="auto" w:fill="auto"/>
            <w:vAlign w:val="center"/>
          </w:tcPr>
          <w:p w14:paraId="17D4C921" w14:textId="35BF5A05" w:rsidR="00464D07" w:rsidRPr="00966B06" w:rsidRDefault="00490BA2" w:rsidP="002E5D4C">
            <w:pPr>
              <w:jc w:val="center"/>
            </w:pPr>
            <w:r>
              <w:t>6.9-48</w:t>
            </w:r>
          </w:p>
        </w:tc>
        <w:tc>
          <w:tcPr>
            <w:tcW w:w="900" w:type="dxa"/>
            <w:tcBorders>
              <w:top w:val="single" w:sz="4" w:space="0" w:color="auto"/>
              <w:left w:val="single" w:sz="6" w:space="0" w:color="auto"/>
              <w:bottom w:val="single" w:sz="4" w:space="0" w:color="auto"/>
              <w:right w:val="single" w:sz="6" w:space="0" w:color="auto"/>
            </w:tcBorders>
            <w:vAlign w:val="center"/>
          </w:tcPr>
          <w:p w14:paraId="5934A67E" w14:textId="51BE1663" w:rsidR="00464D07" w:rsidRPr="00966B06" w:rsidRDefault="001208CB" w:rsidP="00CF03CA">
            <w:pPr>
              <w:jc w:val="center"/>
            </w:pPr>
            <w:r w:rsidRPr="00966B06">
              <w:t>20</w:t>
            </w:r>
            <w:r w:rsidR="00665FB0">
              <w:t>2</w:t>
            </w:r>
            <w:r w:rsidR="00490BA2">
              <w:t>4</w:t>
            </w:r>
          </w:p>
        </w:tc>
        <w:tc>
          <w:tcPr>
            <w:tcW w:w="990" w:type="dxa"/>
            <w:tcBorders>
              <w:top w:val="single" w:sz="4" w:space="0" w:color="auto"/>
              <w:left w:val="single" w:sz="6" w:space="0" w:color="auto"/>
            </w:tcBorders>
            <w:shd w:val="clear" w:color="auto" w:fill="auto"/>
            <w:vAlign w:val="center"/>
          </w:tcPr>
          <w:p w14:paraId="53E40FC1" w14:textId="77777777" w:rsidR="00464D07" w:rsidRPr="00966B06" w:rsidRDefault="00464D07" w:rsidP="002E5D4C">
            <w:pPr>
              <w:jc w:val="center"/>
            </w:pPr>
            <w:r w:rsidRPr="00966B06">
              <w:t>NA</w:t>
            </w:r>
          </w:p>
        </w:tc>
        <w:tc>
          <w:tcPr>
            <w:tcW w:w="990" w:type="dxa"/>
            <w:tcBorders>
              <w:top w:val="single" w:sz="4" w:space="0" w:color="auto"/>
              <w:left w:val="single" w:sz="6" w:space="0" w:color="auto"/>
            </w:tcBorders>
            <w:shd w:val="clear" w:color="auto" w:fill="auto"/>
            <w:vAlign w:val="center"/>
          </w:tcPr>
          <w:p w14:paraId="6F3D531A" w14:textId="77777777" w:rsidR="00464D07" w:rsidRPr="00966B06" w:rsidRDefault="00464D07" w:rsidP="002E5D4C">
            <w:pPr>
              <w:jc w:val="center"/>
            </w:pPr>
            <w:r w:rsidRPr="00966B06">
              <w:t>60</w:t>
            </w:r>
          </w:p>
        </w:tc>
        <w:tc>
          <w:tcPr>
            <w:tcW w:w="3150" w:type="dxa"/>
            <w:tcBorders>
              <w:top w:val="single" w:sz="4" w:space="0" w:color="auto"/>
              <w:left w:val="single" w:sz="6" w:space="0" w:color="auto"/>
              <w:right w:val="single" w:sz="6" w:space="0" w:color="auto"/>
            </w:tcBorders>
            <w:shd w:val="clear" w:color="auto" w:fill="auto"/>
            <w:vAlign w:val="center"/>
          </w:tcPr>
          <w:p w14:paraId="1EA9ED2E" w14:textId="77777777" w:rsidR="00464D07" w:rsidRPr="00966B06" w:rsidRDefault="00464D07" w:rsidP="002E5D4C">
            <w:r w:rsidRPr="00966B06">
              <w:t>Byproduct of drinking water chlorination.</w:t>
            </w:r>
          </w:p>
        </w:tc>
      </w:tr>
      <w:tr w:rsidR="001208CB" w:rsidRPr="00966B06" w14:paraId="66DFC326" w14:textId="77777777" w:rsidTr="00932ECE">
        <w:trPr>
          <w:cantSplit/>
          <w:trHeight w:val="403"/>
        </w:trPr>
        <w:tc>
          <w:tcPr>
            <w:tcW w:w="1890" w:type="dxa"/>
            <w:tcBorders>
              <w:top w:val="single" w:sz="4" w:space="0" w:color="auto"/>
              <w:left w:val="single" w:sz="4" w:space="0" w:color="auto"/>
              <w:bottom w:val="single" w:sz="6" w:space="0" w:color="auto"/>
              <w:right w:val="single" w:sz="4" w:space="0" w:color="auto"/>
            </w:tcBorders>
            <w:vAlign w:val="center"/>
          </w:tcPr>
          <w:p w14:paraId="37062F01" w14:textId="77777777" w:rsidR="00464D07" w:rsidRPr="00966B06" w:rsidRDefault="00464D07" w:rsidP="002E5D4C">
            <w:pPr>
              <w:rPr>
                <w:color w:val="000000"/>
              </w:rPr>
            </w:pPr>
            <w:r w:rsidRPr="00966B06">
              <w:rPr>
                <w:color w:val="000000"/>
              </w:rPr>
              <w:t>Combined Radium (</w:t>
            </w:r>
            <w:proofErr w:type="spellStart"/>
            <w:r w:rsidRPr="00966B06">
              <w:rPr>
                <w:color w:val="000000"/>
              </w:rPr>
              <w:t>pCi</w:t>
            </w:r>
            <w:proofErr w:type="spellEnd"/>
            <w:r w:rsidRPr="00966B06">
              <w:rPr>
                <w:color w:val="000000"/>
              </w:rPr>
              <w:t>/l)</w:t>
            </w:r>
          </w:p>
        </w:tc>
        <w:tc>
          <w:tcPr>
            <w:tcW w:w="990" w:type="dxa"/>
            <w:tcBorders>
              <w:top w:val="single" w:sz="4" w:space="0" w:color="auto"/>
              <w:bottom w:val="single" w:sz="6" w:space="0" w:color="auto"/>
              <w:right w:val="single" w:sz="4" w:space="0" w:color="auto"/>
            </w:tcBorders>
            <w:vAlign w:val="center"/>
          </w:tcPr>
          <w:p w14:paraId="0345FFBA" w14:textId="77777777" w:rsidR="00464D07" w:rsidRPr="00966B06" w:rsidRDefault="00464D07" w:rsidP="002E5D4C">
            <w:pPr>
              <w:jc w:val="center"/>
            </w:pPr>
            <w:r w:rsidRPr="00966B06">
              <w:t>N</w:t>
            </w:r>
          </w:p>
        </w:tc>
        <w:tc>
          <w:tcPr>
            <w:tcW w:w="990" w:type="dxa"/>
            <w:tcBorders>
              <w:top w:val="single" w:sz="4" w:space="0" w:color="auto"/>
              <w:bottom w:val="single" w:sz="6" w:space="0" w:color="auto"/>
              <w:right w:val="single" w:sz="4" w:space="0" w:color="auto"/>
            </w:tcBorders>
            <w:vAlign w:val="center"/>
          </w:tcPr>
          <w:p w14:paraId="2F702530" w14:textId="2F1C5D41" w:rsidR="00464D07" w:rsidRPr="00966B06" w:rsidRDefault="00BB425D" w:rsidP="002E5D4C">
            <w:pPr>
              <w:jc w:val="center"/>
            </w:pPr>
            <w:r>
              <w:t>.54</w:t>
            </w:r>
          </w:p>
        </w:tc>
        <w:tc>
          <w:tcPr>
            <w:tcW w:w="810" w:type="dxa"/>
            <w:tcBorders>
              <w:top w:val="single" w:sz="4" w:space="0" w:color="auto"/>
              <w:bottom w:val="single" w:sz="6" w:space="0" w:color="auto"/>
              <w:right w:val="single" w:sz="4" w:space="0" w:color="auto"/>
            </w:tcBorders>
            <w:vAlign w:val="center"/>
          </w:tcPr>
          <w:p w14:paraId="7C4F7921" w14:textId="77777777" w:rsidR="00464D07" w:rsidRPr="00966B06" w:rsidRDefault="00464D07" w:rsidP="002E5D4C">
            <w:pPr>
              <w:jc w:val="center"/>
            </w:pPr>
            <w:r w:rsidRPr="00966B06">
              <w:t>-</w:t>
            </w:r>
          </w:p>
        </w:tc>
        <w:tc>
          <w:tcPr>
            <w:tcW w:w="900" w:type="dxa"/>
            <w:tcBorders>
              <w:top w:val="single" w:sz="4" w:space="0" w:color="auto"/>
              <w:bottom w:val="single" w:sz="6" w:space="0" w:color="auto"/>
              <w:right w:val="single" w:sz="4" w:space="0" w:color="auto"/>
            </w:tcBorders>
            <w:vAlign w:val="center"/>
          </w:tcPr>
          <w:p w14:paraId="0FE6DDE7" w14:textId="537A3348" w:rsidR="00464D07" w:rsidRPr="00966B06" w:rsidRDefault="001208CB" w:rsidP="002E5D4C">
            <w:pPr>
              <w:jc w:val="center"/>
            </w:pPr>
            <w:r w:rsidRPr="00966B06">
              <w:t>20</w:t>
            </w:r>
            <w:r w:rsidR="0053733F">
              <w:t>1</w:t>
            </w:r>
            <w:r w:rsidR="00AB08DF">
              <w:t>7</w:t>
            </w:r>
          </w:p>
        </w:tc>
        <w:tc>
          <w:tcPr>
            <w:tcW w:w="990" w:type="dxa"/>
            <w:tcBorders>
              <w:top w:val="single" w:sz="4" w:space="0" w:color="auto"/>
              <w:left w:val="single" w:sz="4" w:space="0" w:color="auto"/>
              <w:bottom w:val="single" w:sz="6" w:space="0" w:color="auto"/>
              <w:right w:val="single" w:sz="4" w:space="0" w:color="auto"/>
            </w:tcBorders>
            <w:vAlign w:val="center"/>
          </w:tcPr>
          <w:p w14:paraId="26DBA496" w14:textId="77777777" w:rsidR="00464D07" w:rsidRPr="00966B06" w:rsidRDefault="00464D07" w:rsidP="002E5D4C">
            <w:pPr>
              <w:jc w:val="center"/>
            </w:pPr>
            <w:r w:rsidRPr="00966B06">
              <w:t>0</w:t>
            </w:r>
          </w:p>
        </w:tc>
        <w:tc>
          <w:tcPr>
            <w:tcW w:w="990" w:type="dxa"/>
            <w:tcBorders>
              <w:top w:val="single" w:sz="4" w:space="0" w:color="auto"/>
              <w:bottom w:val="single" w:sz="6" w:space="0" w:color="auto"/>
              <w:right w:val="single" w:sz="4" w:space="0" w:color="auto"/>
            </w:tcBorders>
            <w:vAlign w:val="center"/>
          </w:tcPr>
          <w:p w14:paraId="5345D4C6" w14:textId="77777777" w:rsidR="00464D07" w:rsidRPr="00966B06" w:rsidRDefault="00464D07" w:rsidP="002E5D4C">
            <w:pPr>
              <w:jc w:val="center"/>
            </w:pPr>
            <w:r w:rsidRPr="00966B06">
              <w:t>5</w:t>
            </w:r>
          </w:p>
        </w:tc>
        <w:tc>
          <w:tcPr>
            <w:tcW w:w="3150" w:type="dxa"/>
            <w:tcBorders>
              <w:top w:val="single" w:sz="4" w:space="0" w:color="auto"/>
              <w:bottom w:val="single" w:sz="6" w:space="0" w:color="auto"/>
              <w:right w:val="single" w:sz="4" w:space="0" w:color="auto"/>
            </w:tcBorders>
            <w:vAlign w:val="center"/>
          </w:tcPr>
          <w:p w14:paraId="3900984E" w14:textId="77777777" w:rsidR="00464D07" w:rsidRPr="00966B06" w:rsidRDefault="00464D07" w:rsidP="002E5D4C">
            <w:r w:rsidRPr="00966B06">
              <w:t>Erosion of natural deposits.</w:t>
            </w:r>
          </w:p>
        </w:tc>
      </w:tr>
      <w:tr w:rsidR="001208CB" w:rsidRPr="00966B06" w14:paraId="18F58933" w14:textId="77777777" w:rsidTr="0026662D">
        <w:trPr>
          <w:cantSplit/>
          <w:trHeight w:val="403"/>
        </w:trPr>
        <w:tc>
          <w:tcPr>
            <w:tcW w:w="1890" w:type="dxa"/>
            <w:tcBorders>
              <w:top w:val="single" w:sz="6" w:space="0" w:color="auto"/>
              <w:left w:val="single" w:sz="6" w:space="0" w:color="auto"/>
              <w:bottom w:val="single" w:sz="6" w:space="0" w:color="auto"/>
            </w:tcBorders>
            <w:vAlign w:val="center"/>
          </w:tcPr>
          <w:p w14:paraId="314E6857" w14:textId="01C9B6B1" w:rsidR="00464D07" w:rsidRPr="00966B06" w:rsidRDefault="00464D07" w:rsidP="0054356F">
            <w:pPr>
              <w:ind w:left="170" w:hanging="170"/>
            </w:pPr>
            <w:r w:rsidRPr="00966B06">
              <w:t xml:space="preserve">Gross </w:t>
            </w:r>
            <w:r w:rsidR="00C93355">
              <w:t>Beta</w:t>
            </w:r>
            <w:r w:rsidRPr="00966B06">
              <w:t xml:space="preserve"> (</w:t>
            </w:r>
            <w:proofErr w:type="spellStart"/>
            <w:r w:rsidRPr="00966B06">
              <w:t>pCi</w:t>
            </w:r>
            <w:proofErr w:type="spellEnd"/>
            <w:r w:rsidRPr="00966B06">
              <w:t>/L)</w:t>
            </w:r>
          </w:p>
        </w:tc>
        <w:tc>
          <w:tcPr>
            <w:tcW w:w="990" w:type="dxa"/>
            <w:tcBorders>
              <w:top w:val="single" w:sz="6" w:space="0" w:color="auto"/>
              <w:left w:val="single" w:sz="6" w:space="0" w:color="auto"/>
              <w:bottom w:val="single" w:sz="6" w:space="0" w:color="auto"/>
            </w:tcBorders>
            <w:vAlign w:val="center"/>
          </w:tcPr>
          <w:p w14:paraId="28059BC9" w14:textId="77777777" w:rsidR="00464D07" w:rsidRPr="00966B06" w:rsidRDefault="00464D07" w:rsidP="0054356F">
            <w:pPr>
              <w:pStyle w:val="Heading7"/>
              <w:rPr>
                <w:rFonts w:ascii="Times New Roman" w:hAnsi="Times New Roman"/>
                <w:sz w:val="20"/>
              </w:rPr>
            </w:pPr>
            <w:r w:rsidRPr="00966B06">
              <w:rPr>
                <w:rFonts w:ascii="Times New Roman" w:hAnsi="Times New Roman"/>
                <w:sz w:val="20"/>
              </w:rPr>
              <w:t>N</w:t>
            </w:r>
          </w:p>
        </w:tc>
        <w:tc>
          <w:tcPr>
            <w:tcW w:w="990" w:type="dxa"/>
            <w:tcBorders>
              <w:top w:val="single" w:sz="6" w:space="0" w:color="auto"/>
              <w:left w:val="single" w:sz="6" w:space="0" w:color="auto"/>
              <w:bottom w:val="single" w:sz="6" w:space="0" w:color="auto"/>
            </w:tcBorders>
            <w:vAlign w:val="center"/>
          </w:tcPr>
          <w:p w14:paraId="7A36411D" w14:textId="77777777" w:rsidR="00464D07" w:rsidRPr="00966B06" w:rsidRDefault="00464D07" w:rsidP="0054356F">
            <w:pPr>
              <w:jc w:val="center"/>
            </w:pPr>
            <w:r w:rsidRPr="00966B06">
              <w:t>1.2</w:t>
            </w:r>
          </w:p>
        </w:tc>
        <w:tc>
          <w:tcPr>
            <w:tcW w:w="810" w:type="dxa"/>
            <w:tcBorders>
              <w:top w:val="single" w:sz="6" w:space="0" w:color="auto"/>
              <w:left w:val="single" w:sz="6" w:space="0" w:color="auto"/>
              <w:bottom w:val="single" w:sz="6" w:space="0" w:color="auto"/>
            </w:tcBorders>
            <w:vAlign w:val="center"/>
          </w:tcPr>
          <w:p w14:paraId="0E6CE03D" w14:textId="77777777" w:rsidR="00464D07" w:rsidRPr="00966B06" w:rsidRDefault="00464D07" w:rsidP="0054356F">
            <w:pPr>
              <w:jc w:val="center"/>
            </w:pPr>
            <w:r w:rsidRPr="00966B06">
              <w:t>-</w:t>
            </w:r>
          </w:p>
        </w:tc>
        <w:tc>
          <w:tcPr>
            <w:tcW w:w="900" w:type="dxa"/>
            <w:tcBorders>
              <w:top w:val="single" w:sz="6" w:space="0" w:color="auto"/>
              <w:left w:val="single" w:sz="6" w:space="0" w:color="auto"/>
              <w:bottom w:val="single" w:sz="6" w:space="0" w:color="auto"/>
              <w:right w:val="single" w:sz="6" w:space="0" w:color="auto"/>
            </w:tcBorders>
            <w:vAlign w:val="center"/>
          </w:tcPr>
          <w:p w14:paraId="01E32A74" w14:textId="7C4F0D21" w:rsidR="00464D07" w:rsidRPr="00966B06" w:rsidRDefault="001208CB" w:rsidP="0054356F">
            <w:pPr>
              <w:jc w:val="center"/>
            </w:pPr>
            <w:r w:rsidRPr="00966B06">
              <w:t>201</w:t>
            </w:r>
            <w:r w:rsidR="003809E6">
              <w:t>1</w:t>
            </w:r>
          </w:p>
        </w:tc>
        <w:tc>
          <w:tcPr>
            <w:tcW w:w="990" w:type="dxa"/>
            <w:tcBorders>
              <w:top w:val="single" w:sz="6" w:space="0" w:color="auto"/>
              <w:left w:val="single" w:sz="6" w:space="0" w:color="auto"/>
              <w:bottom w:val="single" w:sz="6" w:space="0" w:color="auto"/>
            </w:tcBorders>
            <w:vAlign w:val="center"/>
          </w:tcPr>
          <w:p w14:paraId="02E050A7" w14:textId="77777777" w:rsidR="00464D07" w:rsidRPr="00966B06" w:rsidRDefault="00464D07" w:rsidP="0054356F">
            <w:pPr>
              <w:jc w:val="center"/>
            </w:pPr>
            <w:r w:rsidRPr="00966B06">
              <w:t>0</w:t>
            </w:r>
          </w:p>
        </w:tc>
        <w:tc>
          <w:tcPr>
            <w:tcW w:w="990" w:type="dxa"/>
            <w:tcBorders>
              <w:top w:val="single" w:sz="6" w:space="0" w:color="auto"/>
              <w:left w:val="single" w:sz="6" w:space="0" w:color="auto"/>
              <w:bottom w:val="single" w:sz="6" w:space="0" w:color="auto"/>
            </w:tcBorders>
            <w:vAlign w:val="center"/>
          </w:tcPr>
          <w:p w14:paraId="7282C619" w14:textId="77777777" w:rsidR="00464D07" w:rsidRPr="00966B06" w:rsidRDefault="00464D07" w:rsidP="0054356F">
            <w:pPr>
              <w:jc w:val="center"/>
            </w:pPr>
            <w:r w:rsidRPr="00966B06">
              <w:t>50</w:t>
            </w:r>
          </w:p>
        </w:tc>
        <w:tc>
          <w:tcPr>
            <w:tcW w:w="3150" w:type="dxa"/>
            <w:tcBorders>
              <w:top w:val="single" w:sz="6" w:space="0" w:color="auto"/>
              <w:left w:val="single" w:sz="6" w:space="0" w:color="auto"/>
              <w:bottom w:val="single" w:sz="6" w:space="0" w:color="auto"/>
              <w:right w:val="single" w:sz="6" w:space="0" w:color="auto"/>
            </w:tcBorders>
            <w:vAlign w:val="center"/>
          </w:tcPr>
          <w:p w14:paraId="1DF69D19" w14:textId="77777777" w:rsidR="00464D07" w:rsidRPr="00966B06" w:rsidRDefault="00464D07" w:rsidP="0054356F">
            <w:r w:rsidRPr="00966B06">
              <w:t>Erosion of natural deposits.</w:t>
            </w:r>
          </w:p>
        </w:tc>
      </w:tr>
      <w:tr w:rsidR="0026662D" w:rsidRPr="00966B06" w14:paraId="273B4FDA" w14:textId="77777777" w:rsidTr="00932ECE">
        <w:trPr>
          <w:cantSplit/>
          <w:trHeight w:val="403"/>
        </w:trPr>
        <w:tc>
          <w:tcPr>
            <w:tcW w:w="1890" w:type="dxa"/>
            <w:tcBorders>
              <w:top w:val="single" w:sz="6" w:space="0" w:color="auto"/>
              <w:left w:val="single" w:sz="6" w:space="0" w:color="auto"/>
              <w:bottom w:val="single" w:sz="4" w:space="0" w:color="auto"/>
            </w:tcBorders>
            <w:vAlign w:val="center"/>
          </w:tcPr>
          <w:p w14:paraId="7AB17420" w14:textId="50A42C7B" w:rsidR="0026662D" w:rsidRPr="00966B06" w:rsidRDefault="00B86F21" w:rsidP="0054356F">
            <w:pPr>
              <w:ind w:left="170" w:hanging="170"/>
            </w:pPr>
            <w:r>
              <w:t>Combined</w:t>
            </w:r>
            <w:r w:rsidR="0026662D">
              <w:t xml:space="preserve"> Uranium</w:t>
            </w:r>
            <w:r w:rsidR="00AD7326">
              <w:t xml:space="preserve"> (</w:t>
            </w:r>
            <w:proofErr w:type="spellStart"/>
            <w:r w:rsidR="00AD7326">
              <w:t>pCi</w:t>
            </w:r>
            <w:proofErr w:type="spellEnd"/>
            <w:r w:rsidR="00AD7326">
              <w:t>/L)</w:t>
            </w:r>
          </w:p>
        </w:tc>
        <w:tc>
          <w:tcPr>
            <w:tcW w:w="990" w:type="dxa"/>
            <w:tcBorders>
              <w:top w:val="single" w:sz="6" w:space="0" w:color="auto"/>
              <w:left w:val="single" w:sz="6" w:space="0" w:color="auto"/>
              <w:bottom w:val="single" w:sz="4" w:space="0" w:color="auto"/>
            </w:tcBorders>
            <w:vAlign w:val="center"/>
          </w:tcPr>
          <w:p w14:paraId="04C0DCF3" w14:textId="431E6CBF" w:rsidR="0026662D" w:rsidRPr="00966B06" w:rsidRDefault="00EA677B" w:rsidP="0054356F">
            <w:pPr>
              <w:pStyle w:val="Heading7"/>
              <w:rPr>
                <w:rFonts w:ascii="Times New Roman" w:hAnsi="Times New Roman"/>
                <w:sz w:val="20"/>
              </w:rPr>
            </w:pPr>
            <w:r>
              <w:rPr>
                <w:rFonts w:ascii="Times New Roman" w:hAnsi="Times New Roman"/>
                <w:sz w:val="20"/>
              </w:rPr>
              <w:t>N</w:t>
            </w:r>
          </w:p>
        </w:tc>
        <w:tc>
          <w:tcPr>
            <w:tcW w:w="990" w:type="dxa"/>
            <w:tcBorders>
              <w:top w:val="single" w:sz="6" w:space="0" w:color="auto"/>
              <w:left w:val="single" w:sz="6" w:space="0" w:color="auto"/>
              <w:bottom w:val="single" w:sz="4" w:space="0" w:color="auto"/>
            </w:tcBorders>
            <w:vAlign w:val="center"/>
          </w:tcPr>
          <w:p w14:paraId="75E90A59" w14:textId="1D67D7F7" w:rsidR="0026662D" w:rsidRPr="00966B06" w:rsidRDefault="00CB360F" w:rsidP="0054356F">
            <w:pPr>
              <w:jc w:val="center"/>
            </w:pPr>
            <w:r>
              <w:t>0</w:t>
            </w:r>
          </w:p>
        </w:tc>
        <w:tc>
          <w:tcPr>
            <w:tcW w:w="810" w:type="dxa"/>
            <w:tcBorders>
              <w:top w:val="single" w:sz="6" w:space="0" w:color="auto"/>
              <w:left w:val="single" w:sz="6" w:space="0" w:color="auto"/>
              <w:bottom w:val="single" w:sz="4" w:space="0" w:color="auto"/>
            </w:tcBorders>
            <w:vAlign w:val="center"/>
          </w:tcPr>
          <w:p w14:paraId="083F01C1" w14:textId="46C1DE75" w:rsidR="0026662D" w:rsidRPr="00966B06" w:rsidRDefault="00EA677B" w:rsidP="0054356F">
            <w:pPr>
              <w:jc w:val="center"/>
            </w:pPr>
            <w:r>
              <w:t>-</w:t>
            </w:r>
          </w:p>
        </w:tc>
        <w:tc>
          <w:tcPr>
            <w:tcW w:w="900" w:type="dxa"/>
            <w:tcBorders>
              <w:top w:val="single" w:sz="6" w:space="0" w:color="auto"/>
              <w:left w:val="single" w:sz="6" w:space="0" w:color="auto"/>
              <w:bottom w:val="single" w:sz="4" w:space="0" w:color="auto"/>
              <w:right w:val="single" w:sz="6" w:space="0" w:color="auto"/>
            </w:tcBorders>
            <w:vAlign w:val="center"/>
          </w:tcPr>
          <w:p w14:paraId="743301AE" w14:textId="7B6643C7" w:rsidR="0026662D" w:rsidRPr="00966B06" w:rsidRDefault="007B54B6" w:rsidP="0054356F">
            <w:pPr>
              <w:jc w:val="center"/>
            </w:pPr>
            <w:r>
              <w:t>2020</w:t>
            </w:r>
          </w:p>
        </w:tc>
        <w:tc>
          <w:tcPr>
            <w:tcW w:w="990" w:type="dxa"/>
            <w:tcBorders>
              <w:top w:val="single" w:sz="6" w:space="0" w:color="auto"/>
              <w:left w:val="single" w:sz="6" w:space="0" w:color="auto"/>
              <w:bottom w:val="single" w:sz="4" w:space="0" w:color="auto"/>
            </w:tcBorders>
            <w:vAlign w:val="center"/>
          </w:tcPr>
          <w:p w14:paraId="63D475BB" w14:textId="2EC7CF58" w:rsidR="0026662D" w:rsidRPr="00966B06" w:rsidRDefault="002A3555" w:rsidP="0054356F">
            <w:pPr>
              <w:jc w:val="center"/>
            </w:pPr>
            <w:r>
              <w:t>0</w:t>
            </w:r>
          </w:p>
        </w:tc>
        <w:tc>
          <w:tcPr>
            <w:tcW w:w="990" w:type="dxa"/>
            <w:tcBorders>
              <w:top w:val="single" w:sz="6" w:space="0" w:color="auto"/>
              <w:left w:val="single" w:sz="6" w:space="0" w:color="auto"/>
              <w:bottom w:val="single" w:sz="4" w:space="0" w:color="auto"/>
            </w:tcBorders>
            <w:vAlign w:val="center"/>
          </w:tcPr>
          <w:p w14:paraId="68B57B25" w14:textId="62ADD802" w:rsidR="0026662D" w:rsidRPr="00966B06" w:rsidRDefault="00AD7326" w:rsidP="0054356F">
            <w:pPr>
              <w:jc w:val="center"/>
            </w:pPr>
            <w:r>
              <w:t>20</w:t>
            </w:r>
          </w:p>
        </w:tc>
        <w:tc>
          <w:tcPr>
            <w:tcW w:w="3150" w:type="dxa"/>
            <w:tcBorders>
              <w:top w:val="single" w:sz="6" w:space="0" w:color="auto"/>
              <w:left w:val="single" w:sz="6" w:space="0" w:color="auto"/>
              <w:bottom w:val="single" w:sz="4" w:space="0" w:color="auto"/>
              <w:right w:val="single" w:sz="6" w:space="0" w:color="auto"/>
            </w:tcBorders>
            <w:vAlign w:val="center"/>
          </w:tcPr>
          <w:p w14:paraId="15423015" w14:textId="77777777" w:rsidR="0026662D" w:rsidRPr="00966B06" w:rsidRDefault="0026662D" w:rsidP="0054356F"/>
        </w:tc>
      </w:tr>
    </w:tbl>
    <w:p w14:paraId="1E9D1716" w14:textId="77777777" w:rsidR="00B87E1E" w:rsidRDefault="00B87E1E" w:rsidP="00B87E1E">
      <w:pPr>
        <w:ind w:right="-4620"/>
        <w:rPr>
          <w:b/>
          <w:i/>
          <w:sz w:val="16"/>
        </w:rPr>
      </w:pPr>
    </w:p>
    <w:tbl>
      <w:tblPr>
        <w:tblW w:w="10710" w:type="dxa"/>
        <w:tblInd w:w="-308" w:type="dxa"/>
        <w:tblLayout w:type="fixed"/>
        <w:tblCellMar>
          <w:left w:w="100" w:type="dxa"/>
          <w:right w:w="100" w:type="dxa"/>
        </w:tblCellMar>
        <w:tblLook w:val="0000" w:firstRow="0" w:lastRow="0" w:firstColumn="0" w:lastColumn="0" w:noHBand="0" w:noVBand="0"/>
      </w:tblPr>
      <w:tblGrid>
        <w:gridCol w:w="2070"/>
        <w:gridCol w:w="1620"/>
        <w:gridCol w:w="990"/>
        <w:gridCol w:w="990"/>
        <w:gridCol w:w="1170"/>
        <w:gridCol w:w="990"/>
        <w:gridCol w:w="2880"/>
      </w:tblGrid>
      <w:tr w:rsidR="0063310C" w:rsidRPr="00B55EA4" w14:paraId="7E9E624B" w14:textId="77777777" w:rsidTr="00932ECE">
        <w:trPr>
          <w:cantSplit/>
          <w:trHeight w:val="143"/>
        </w:trPr>
        <w:tc>
          <w:tcPr>
            <w:tcW w:w="10710" w:type="dxa"/>
            <w:gridSpan w:val="7"/>
            <w:tcBorders>
              <w:top w:val="single" w:sz="4" w:space="0" w:color="auto"/>
              <w:left w:val="single" w:sz="4" w:space="0" w:color="auto"/>
              <w:bottom w:val="single" w:sz="4" w:space="0" w:color="auto"/>
              <w:right w:val="single" w:sz="4" w:space="0" w:color="auto"/>
            </w:tcBorders>
            <w:shd w:val="pct15" w:color="auto" w:fill="FFFFFF"/>
          </w:tcPr>
          <w:p w14:paraId="0B8B6B41" w14:textId="77777777" w:rsidR="0063310C" w:rsidRPr="00B55EA4" w:rsidRDefault="0063310C" w:rsidP="0054356F">
            <w:pPr>
              <w:pStyle w:val="Heading1"/>
              <w:rPr>
                <w:sz w:val="24"/>
                <w:szCs w:val="24"/>
              </w:rPr>
            </w:pPr>
            <w:r w:rsidRPr="00B55EA4">
              <w:rPr>
                <w:sz w:val="24"/>
                <w:szCs w:val="24"/>
              </w:rPr>
              <w:t>Entry Point Disinfectant Residual</w:t>
            </w:r>
          </w:p>
        </w:tc>
      </w:tr>
      <w:tr w:rsidR="0063310C" w:rsidRPr="00966B06" w14:paraId="1F4301BB" w14:textId="77777777" w:rsidTr="00932ECE">
        <w:trPr>
          <w:cantSplit/>
          <w:trHeight w:val="142"/>
        </w:trPr>
        <w:tc>
          <w:tcPr>
            <w:tcW w:w="2070" w:type="dxa"/>
            <w:tcBorders>
              <w:left w:val="single" w:sz="6" w:space="0" w:color="auto"/>
              <w:bottom w:val="single" w:sz="6" w:space="0" w:color="auto"/>
            </w:tcBorders>
            <w:shd w:val="pct15" w:color="auto" w:fill="FFFFFF"/>
            <w:vAlign w:val="center"/>
          </w:tcPr>
          <w:p w14:paraId="1D2DD49B" w14:textId="77777777" w:rsidR="0063310C" w:rsidRPr="00966B06" w:rsidRDefault="0063310C" w:rsidP="0054356F">
            <w:pPr>
              <w:rPr>
                <w:b/>
                <w:color w:val="000000"/>
              </w:rPr>
            </w:pPr>
            <w:r w:rsidRPr="00966B06">
              <w:rPr>
                <w:b/>
                <w:color w:val="000000"/>
              </w:rPr>
              <w:t>Contaminant  (Units)</w:t>
            </w:r>
          </w:p>
        </w:tc>
        <w:tc>
          <w:tcPr>
            <w:tcW w:w="1620" w:type="dxa"/>
            <w:tcBorders>
              <w:left w:val="single" w:sz="6" w:space="0" w:color="auto"/>
              <w:bottom w:val="single" w:sz="6" w:space="0" w:color="auto"/>
            </w:tcBorders>
            <w:shd w:val="pct15" w:color="auto" w:fill="FFFFFF"/>
            <w:vAlign w:val="center"/>
          </w:tcPr>
          <w:p w14:paraId="0241ED71" w14:textId="77777777" w:rsidR="0063310C" w:rsidRPr="00966B06" w:rsidRDefault="0063310C" w:rsidP="0054356F">
            <w:pPr>
              <w:jc w:val="center"/>
              <w:rPr>
                <w:b/>
                <w:color w:val="000000"/>
              </w:rPr>
            </w:pPr>
            <w:r w:rsidRPr="00966B06">
              <w:rPr>
                <w:b/>
                <w:color w:val="000000"/>
              </w:rPr>
              <w:t>Violation</w:t>
            </w:r>
          </w:p>
          <w:p w14:paraId="363EC531" w14:textId="77777777" w:rsidR="0063310C" w:rsidRPr="00966B06" w:rsidRDefault="0063310C" w:rsidP="0054356F">
            <w:pPr>
              <w:jc w:val="center"/>
              <w:rPr>
                <w:b/>
                <w:color w:val="000000"/>
              </w:rPr>
            </w:pPr>
            <w:r w:rsidRPr="00966B06">
              <w:rPr>
                <w:b/>
                <w:color w:val="000000"/>
              </w:rPr>
              <w:t>Y/N</w:t>
            </w:r>
          </w:p>
        </w:tc>
        <w:tc>
          <w:tcPr>
            <w:tcW w:w="990" w:type="dxa"/>
            <w:tcBorders>
              <w:left w:val="single" w:sz="6" w:space="0" w:color="auto"/>
              <w:bottom w:val="single" w:sz="6" w:space="0" w:color="auto"/>
            </w:tcBorders>
            <w:shd w:val="pct15" w:color="auto" w:fill="FFFFFF"/>
            <w:vAlign w:val="center"/>
          </w:tcPr>
          <w:p w14:paraId="211FCB09" w14:textId="77777777" w:rsidR="0063310C" w:rsidRPr="00966B06" w:rsidRDefault="0063310C" w:rsidP="0054356F">
            <w:pPr>
              <w:jc w:val="center"/>
              <w:rPr>
                <w:b/>
                <w:color w:val="000000"/>
              </w:rPr>
            </w:pPr>
            <w:r w:rsidRPr="00966B06">
              <w:rPr>
                <w:b/>
                <w:color w:val="000000"/>
              </w:rPr>
              <w:t xml:space="preserve">Lowest Level </w:t>
            </w:r>
          </w:p>
          <w:p w14:paraId="5BBCE7C4" w14:textId="77777777" w:rsidR="0063310C" w:rsidRPr="00966B06" w:rsidRDefault="0063310C" w:rsidP="0054356F">
            <w:pPr>
              <w:jc w:val="center"/>
              <w:rPr>
                <w:b/>
                <w:color w:val="000000"/>
              </w:rPr>
            </w:pPr>
            <w:r w:rsidRPr="00966B06">
              <w:rPr>
                <w:b/>
                <w:color w:val="000000"/>
              </w:rPr>
              <w:t>Detected</w:t>
            </w:r>
          </w:p>
        </w:tc>
        <w:tc>
          <w:tcPr>
            <w:tcW w:w="990" w:type="dxa"/>
            <w:tcBorders>
              <w:left w:val="single" w:sz="6" w:space="0" w:color="auto"/>
              <w:bottom w:val="single" w:sz="6" w:space="0" w:color="auto"/>
            </w:tcBorders>
            <w:shd w:val="pct15" w:color="auto" w:fill="FFFFFF"/>
            <w:vAlign w:val="center"/>
          </w:tcPr>
          <w:p w14:paraId="79143FB0" w14:textId="77777777" w:rsidR="0063310C" w:rsidRPr="00966B06" w:rsidRDefault="0063310C" w:rsidP="0054356F">
            <w:pPr>
              <w:jc w:val="center"/>
              <w:rPr>
                <w:b/>
                <w:color w:val="000000"/>
              </w:rPr>
            </w:pPr>
            <w:r w:rsidRPr="00966B06">
              <w:rPr>
                <w:b/>
                <w:color w:val="000000"/>
              </w:rPr>
              <w:t>Range</w:t>
            </w:r>
          </w:p>
        </w:tc>
        <w:tc>
          <w:tcPr>
            <w:tcW w:w="1170" w:type="dxa"/>
            <w:tcBorders>
              <w:left w:val="single" w:sz="6" w:space="0" w:color="auto"/>
              <w:bottom w:val="single" w:sz="6" w:space="0" w:color="auto"/>
            </w:tcBorders>
            <w:shd w:val="pct15" w:color="auto" w:fill="FFFFFF"/>
            <w:vAlign w:val="center"/>
          </w:tcPr>
          <w:p w14:paraId="18DC3BF3" w14:textId="77777777" w:rsidR="0063310C" w:rsidRPr="00966B06" w:rsidRDefault="009A539E" w:rsidP="009A539E">
            <w:pPr>
              <w:jc w:val="center"/>
              <w:rPr>
                <w:b/>
                <w:color w:val="000000"/>
              </w:rPr>
            </w:pPr>
            <w:r w:rsidRPr="00966B06">
              <w:rPr>
                <w:b/>
                <w:color w:val="000000"/>
              </w:rPr>
              <w:t>Sample Date</w:t>
            </w:r>
          </w:p>
        </w:tc>
        <w:tc>
          <w:tcPr>
            <w:tcW w:w="990" w:type="dxa"/>
            <w:tcBorders>
              <w:left w:val="single" w:sz="6" w:space="0" w:color="auto"/>
              <w:bottom w:val="single" w:sz="6" w:space="0" w:color="auto"/>
            </w:tcBorders>
            <w:shd w:val="pct15" w:color="auto" w:fill="FFFFFF"/>
            <w:vAlign w:val="center"/>
          </w:tcPr>
          <w:p w14:paraId="53F49A3D" w14:textId="77777777" w:rsidR="0063310C" w:rsidRPr="00966B06" w:rsidRDefault="005B056E" w:rsidP="0054356F">
            <w:pPr>
              <w:jc w:val="center"/>
              <w:rPr>
                <w:b/>
                <w:color w:val="000000"/>
              </w:rPr>
            </w:pPr>
            <w:proofErr w:type="spellStart"/>
            <w:r w:rsidRPr="00966B06">
              <w:rPr>
                <w:b/>
                <w:color w:val="000000"/>
              </w:rPr>
              <w:t>MinRDL</w:t>
            </w:r>
            <w:proofErr w:type="spellEnd"/>
          </w:p>
        </w:tc>
        <w:tc>
          <w:tcPr>
            <w:tcW w:w="2880" w:type="dxa"/>
            <w:tcBorders>
              <w:top w:val="single" w:sz="4" w:space="0" w:color="auto"/>
              <w:left w:val="single" w:sz="4" w:space="0" w:color="auto"/>
              <w:bottom w:val="single" w:sz="4" w:space="0" w:color="auto"/>
              <w:right w:val="single" w:sz="4" w:space="0" w:color="auto"/>
            </w:tcBorders>
            <w:shd w:val="pct15" w:color="auto" w:fill="FFFFFF"/>
            <w:vAlign w:val="center"/>
          </w:tcPr>
          <w:p w14:paraId="69CE0281" w14:textId="77777777" w:rsidR="0063310C" w:rsidRPr="00966B06" w:rsidRDefault="0063310C" w:rsidP="0054356F">
            <w:pPr>
              <w:rPr>
                <w:b/>
                <w:color w:val="000000"/>
              </w:rPr>
            </w:pPr>
            <w:r w:rsidRPr="00966B06">
              <w:rPr>
                <w:b/>
                <w:color w:val="000000"/>
              </w:rPr>
              <w:t>Sources of Contamination</w:t>
            </w:r>
          </w:p>
        </w:tc>
      </w:tr>
      <w:tr w:rsidR="0063310C" w:rsidRPr="00966B06" w14:paraId="073ECE1B" w14:textId="77777777" w:rsidTr="00932ECE">
        <w:trPr>
          <w:cantSplit/>
          <w:trHeight w:val="518"/>
        </w:trPr>
        <w:tc>
          <w:tcPr>
            <w:tcW w:w="2070" w:type="dxa"/>
            <w:tcBorders>
              <w:top w:val="single" w:sz="6" w:space="0" w:color="auto"/>
              <w:left w:val="single" w:sz="6" w:space="0" w:color="auto"/>
              <w:bottom w:val="single" w:sz="4" w:space="0" w:color="000000"/>
            </w:tcBorders>
            <w:vAlign w:val="center"/>
          </w:tcPr>
          <w:p w14:paraId="68A627DE" w14:textId="77777777" w:rsidR="0063310C" w:rsidRPr="00966B06" w:rsidRDefault="0063310C" w:rsidP="0054356F">
            <w:pPr>
              <w:ind w:left="170" w:hanging="170"/>
            </w:pPr>
            <w:r w:rsidRPr="00966B06">
              <w:t>Chlorine (ppm)</w:t>
            </w:r>
          </w:p>
        </w:tc>
        <w:tc>
          <w:tcPr>
            <w:tcW w:w="1620" w:type="dxa"/>
            <w:tcBorders>
              <w:top w:val="single" w:sz="6" w:space="0" w:color="auto"/>
              <w:left w:val="single" w:sz="6" w:space="0" w:color="auto"/>
              <w:bottom w:val="single" w:sz="4" w:space="0" w:color="auto"/>
            </w:tcBorders>
            <w:shd w:val="clear" w:color="auto" w:fill="auto"/>
            <w:vAlign w:val="center"/>
          </w:tcPr>
          <w:p w14:paraId="49544DAF" w14:textId="77777777" w:rsidR="0063310C" w:rsidRPr="00966B06" w:rsidRDefault="0063310C" w:rsidP="0054356F">
            <w:pPr>
              <w:jc w:val="center"/>
            </w:pPr>
            <w:r w:rsidRPr="00966B06">
              <w:t>N</w:t>
            </w:r>
          </w:p>
        </w:tc>
        <w:tc>
          <w:tcPr>
            <w:tcW w:w="990" w:type="dxa"/>
            <w:tcBorders>
              <w:top w:val="single" w:sz="6" w:space="0" w:color="auto"/>
              <w:left w:val="single" w:sz="6" w:space="0" w:color="auto"/>
              <w:bottom w:val="single" w:sz="4" w:space="0" w:color="auto"/>
            </w:tcBorders>
            <w:shd w:val="clear" w:color="auto" w:fill="auto"/>
            <w:vAlign w:val="center"/>
          </w:tcPr>
          <w:p w14:paraId="42350AD7" w14:textId="353534A7" w:rsidR="0063310C" w:rsidRPr="00966B06" w:rsidRDefault="00801198" w:rsidP="00CF03CA">
            <w:pPr>
              <w:jc w:val="center"/>
            </w:pPr>
            <w:r>
              <w:t>0.21</w:t>
            </w:r>
          </w:p>
        </w:tc>
        <w:tc>
          <w:tcPr>
            <w:tcW w:w="990" w:type="dxa"/>
            <w:tcBorders>
              <w:top w:val="single" w:sz="6" w:space="0" w:color="auto"/>
              <w:left w:val="single" w:sz="6" w:space="0" w:color="auto"/>
              <w:bottom w:val="single" w:sz="4" w:space="0" w:color="auto"/>
            </w:tcBorders>
            <w:shd w:val="clear" w:color="auto" w:fill="auto"/>
            <w:vAlign w:val="center"/>
          </w:tcPr>
          <w:p w14:paraId="07EDB2E6" w14:textId="550F2B92" w:rsidR="0063310C" w:rsidRPr="00966B06" w:rsidRDefault="00167EEA" w:rsidP="00490BA2">
            <w:r>
              <w:t>0</w:t>
            </w:r>
            <w:r w:rsidR="00263ACD">
              <w:t>.</w:t>
            </w:r>
            <w:r w:rsidR="00801198">
              <w:t>21</w:t>
            </w:r>
            <w:r w:rsidR="00490BA2">
              <w:t xml:space="preserve"> -2.32</w:t>
            </w:r>
          </w:p>
        </w:tc>
        <w:tc>
          <w:tcPr>
            <w:tcW w:w="1170" w:type="dxa"/>
            <w:tcBorders>
              <w:top w:val="single" w:sz="6" w:space="0" w:color="auto"/>
              <w:left w:val="single" w:sz="6" w:space="0" w:color="auto"/>
              <w:bottom w:val="single" w:sz="4" w:space="0" w:color="auto"/>
            </w:tcBorders>
            <w:shd w:val="clear" w:color="auto" w:fill="auto"/>
            <w:vAlign w:val="center"/>
          </w:tcPr>
          <w:p w14:paraId="44F4DE66" w14:textId="31AAC068" w:rsidR="0063310C" w:rsidRPr="00966B06" w:rsidRDefault="00167EEA" w:rsidP="00CF03CA">
            <w:pPr>
              <w:jc w:val="center"/>
            </w:pPr>
            <w:r>
              <w:t>2</w:t>
            </w:r>
            <w:r w:rsidR="00CF03CA">
              <w:t>0</w:t>
            </w:r>
            <w:r w:rsidR="002515E9">
              <w:t>2</w:t>
            </w:r>
            <w:r w:rsidR="00490BA2">
              <w:t>4</w:t>
            </w:r>
          </w:p>
        </w:tc>
        <w:tc>
          <w:tcPr>
            <w:tcW w:w="990" w:type="dxa"/>
            <w:tcBorders>
              <w:top w:val="single" w:sz="6" w:space="0" w:color="auto"/>
              <w:left w:val="single" w:sz="6" w:space="0" w:color="auto"/>
              <w:bottom w:val="single" w:sz="4" w:space="0" w:color="auto"/>
            </w:tcBorders>
            <w:shd w:val="clear" w:color="auto" w:fill="auto"/>
            <w:vAlign w:val="center"/>
          </w:tcPr>
          <w:p w14:paraId="0104B56B" w14:textId="6DD8D872" w:rsidR="0063310C" w:rsidRPr="00966B06" w:rsidRDefault="00D278DB" w:rsidP="0054356F">
            <w:pPr>
              <w:jc w:val="center"/>
            </w:pPr>
            <w:r w:rsidRPr="00966B06">
              <w:t>0</w:t>
            </w:r>
            <w:r w:rsidR="005B056E" w:rsidRPr="00966B06">
              <w:t>.</w:t>
            </w:r>
            <w:r w:rsidR="00BF1B7A">
              <w:t>2</w:t>
            </w:r>
            <w:r w:rsidR="002F5767">
              <w:t>0</w:t>
            </w:r>
          </w:p>
        </w:tc>
        <w:tc>
          <w:tcPr>
            <w:tcW w:w="2880" w:type="dxa"/>
            <w:tcBorders>
              <w:top w:val="single" w:sz="6" w:space="0" w:color="auto"/>
              <w:left w:val="single" w:sz="6" w:space="0" w:color="auto"/>
              <w:bottom w:val="single" w:sz="4" w:space="0" w:color="auto"/>
              <w:right w:val="single" w:sz="6" w:space="0" w:color="auto"/>
            </w:tcBorders>
            <w:shd w:val="clear" w:color="auto" w:fill="auto"/>
            <w:vAlign w:val="center"/>
          </w:tcPr>
          <w:p w14:paraId="2CB06C7D" w14:textId="77777777" w:rsidR="0063310C" w:rsidRPr="00966B06" w:rsidRDefault="0063310C" w:rsidP="0054356F">
            <w:r w:rsidRPr="00966B06">
              <w:t>Water additive used to control microbes.</w:t>
            </w:r>
          </w:p>
        </w:tc>
      </w:tr>
    </w:tbl>
    <w:p w14:paraId="0F75A6DC" w14:textId="77777777" w:rsidR="0063310C" w:rsidRDefault="0063310C">
      <w:pPr>
        <w:ind w:left="1440" w:right="-4620" w:firstLine="720"/>
        <w:rPr>
          <w:sz w:val="18"/>
          <w:szCs w:val="18"/>
        </w:rPr>
      </w:pPr>
    </w:p>
    <w:tbl>
      <w:tblPr>
        <w:tblW w:w="10710" w:type="dxa"/>
        <w:tblInd w:w="-308" w:type="dxa"/>
        <w:tblLayout w:type="fixed"/>
        <w:tblCellMar>
          <w:left w:w="100" w:type="dxa"/>
          <w:right w:w="100" w:type="dxa"/>
        </w:tblCellMar>
        <w:tblLook w:val="0000" w:firstRow="0" w:lastRow="0" w:firstColumn="0" w:lastColumn="0" w:noHBand="0" w:noVBand="0"/>
      </w:tblPr>
      <w:tblGrid>
        <w:gridCol w:w="1398"/>
        <w:gridCol w:w="990"/>
        <w:gridCol w:w="1530"/>
        <w:gridCol w:w="1170"/>
        <w:gridCol w:w="900"/>
        <w:gridCol w:w="942"/>
        <w:gridCol w:w="1350"/>
        <w:gridCol w:w="2430"/>
      </w:tblGrid>
      <w:tr w:rsidR="009A539E" w:rsidRPr="00B55EA4" w14:paraId="1A54A78E" w14:textId="77777777" w:rsidTr="00932ECE">
        <w:trPr>
          <w:cantSplit/>
          <w:trHeight w:val="143"/>
        </w:trPr>
        <w:tc>
          <w:tcPr>
            <w:tcW w:w="10710" w:type="dxa"/>
            <w:gridSpan w:val="8"/>
            <w:tcBorders>
              <w:top w:val="single" w:sz="4" w:space="0" w:color="auto"/>
              <w:left w:val="single" w:sz="4" w:space="0" w:color="auto"/>
              <w:bottom w:val="single" w:sz="4" w:space="0" w:color="auto"/>
              <w:right w:val="single" w:sz="4" w:space="0" w:color="auto"/>
            </w:tcBorders>
            <w:shd w:val="pct15" w:color="auto" w:fill="FFFFFF"/>
          </w:tcPr>
          <w:p w14:paraId="2F8EF4DE" w14:textId="77777777" w:rsidR="009A539E" w:rsidRPr="00B55EA4" w:rsidRDefault="009A539E" w:rsidP="0054356F">
            <w:pPr>
              <w:pStyle w:val="Heading1"/>
              <w:rPr>
                <w:sz w:val="24"/>
                <w:szCs w:val="24"/>
              </w:rPr>
            </w:pPr>
            <w:r w:rsidRPr="00B55EA4">
              <w:rPr>
                <w:sz w:val="24"/>
                <w:szCs w:val="24"/>
              </w:rPr>
              <w:t>Lead and Copper</w:t>
            </w:r>
          </w:p>
        </w:tc>
      </w:tr>
      <w:tr w:rsidR="000A0490" w:rsidRPr="00966B06" w14:paraId="011862F1" w14:textId="77777777" w:rsidTr="000A0490">
        <w:trPr>
          <w:cantSplit/>
          <w:trHeight w:val="142"/>
        </w:trPr>
        <w:tc>
          <w:tcPr>
            <w:tcW w:w="1398" w:type="dxa"/>
            <w:tcBorders>
              <w:left w:val="single" w:sz="6" w:space="0" w:color="auto"/>
              <w:bottom w:val="single" w:sz="6" w:space="0" w:color="auto"/>
            </w:tcBorders>
            <w:shd w:val="pct15" w:color="auto" w:fill="FFFFFF"/>
            <w:vAlign w:val="center"/>
          </w:tcPr>
          <w:p w14:paraId="3CACA593" w14:textId="77777777" w:rsidR="000A0490" w:rsidRPr="00966B06" w:rsidRDefault="000A0490" w:rsidP="0054356F">
            <w:pPr>
              <w:rPr>
                <w:b/>
                <w:color w:val="000000"/>
              </w:rPr>
            </w:pPr>
            <w:r w:rsidRPr="00966B06">
              <w:rPr>
                <w:b/>
                <w:color w:val="000000"/>
              </w:rPr>
              <w:t>Contaminant  (Units)</w:t>
            </w:r>
          </w:p>
        </w:tc>
        <w:tc>
          <w:tcPr>
            <w:tcW w:w="990" w:type="dxa"/>
            <w:tcBorders>
              <w:left w:val="single" w:sz="6" w:space="0" w:color="auto"/>
              <w:bottom w:val="single" w:sz="6" w:space="0" w:color="auto"/>
            </w:tcBorders>
            <w:shd w:val="pct15" w:color="auto" w:fill="FFFFFF"/>
            <w:vAlign w:val="center"/>
          </w:tcPr>
          <w:p w14:paraId="4658D653" w14:textId="77777777" w:rsidR="000A0490" w:rsidRPr="00966B06" w:rsidRDefault="000A0490" w:rsidP="0054356F">
            <w:pPr>
              <w:jc w:val="center"/>
              <w:rPr>
                <w:b/>
                <w:color w:val="000000"/>
              </w:rPr>
            </w:pPr>
            <w:r w:rsidRPr="00966B06">
              <w:rPr>
                <w:b/>
                <w:color w:val="000000"/>
              </w:rPr>
              <w:t>Violation</w:t>
            </w:r>
          </w:p>
          <w:p w14:paraId="59230F1C" w14:textId="77777777" w:rsidR="000A0490" w:rsidRPr="00966B06" w:rsidRDefault="000A0490" w:rsidP="0054356F">
            <w:pPr>
              <w:jc w:val="center"/>
              <w:rPr>
                <w:b/>
                <w:color w:val="000000"/>
              </w:rPr>
            </w:pPr>
            <w:r w:rsidRPr="00966B06">
              <w:rPr>
                <w:b/>
                <w:color w:val="000000"/>
              </w:rPr>
              <w:t>Y/N</w:t>
            </w:r>
          </w:p>
        </w:tc>
        <w:tc>
          <w:tcPr>
            <w:tcW w:w="1530" w:type="dxa"/>
            <w:tcBorders>
              <w:left w:val="single" w:sz="6" w:space="0" w:color="auto"/>
              <w:bottom w:val="single" w:sz="6" w:space="0" w:color="auto"/>
            </w:tcBorders>
            <w:shd w:val="pct15" w:color="auto" w:fill="FFFFFF"/>
            <w:vAlign w:val="center"/>
          </w:tcPr>
          <w:p w14:paraId="310780A9" w14:textId="77777777" w:rsidR="000A0490" w:rsidRPr="00966B06" w:rsidRDefault="000A0490" w:rsidP="00715729">
            <w:pPr>
              <w:jc w:val="center"/>
              <w:rPr>
                <w:b/>
                <w:color w:val="000000"/>
              </w:rPr>
            </w:pPr>
            <w:r w:rsidRPr="00966B06">
              <w:rPr>
                <w:b/>
                <w:color w:val="000000"/>
              </w:rPr>
              <w:t>90</w:t>
            </w:r>
            <w:r w:rsidRPr="00966B06">
              <w:rPr>
                <w:b/>
                <w:color w:val="000000"/>
                <w:vertAlign w:val="superscript"/>
              </w:rPr>
              <w:t>th</w:t>
            </w:r>
            <w:r w:rsidRPr="00966B06">
              <w:rPr>
                <w:b/>
                <w:color w:val="000000"/>
              </w:rPr>
              <w:t xml:space="preserve"> Percentile Value</w:t>
            </w:r>
          </w:p>
        </w:tc>
        <w:tc>
          <w:tcPr>
            <w:tcW w:w="1170" w:type="dxa"/>
            <w:tcBorders>
              <w:left w:val="single" w:sz="6" w:space="0" w:color="auto"/>
              <w:bottom w:val="single" w:sz="6" w:space="0" w:color="auto"/>
            </w:tcBorders>
            <w:shd w:val="pct15" w:color="auto" w:fill="FFFFFF"/>
            <w:vAlign w:val="center"/>
          </w:tcPr>
          <w:p w14:paraId="07DFA4EC" w14:textId="77777777" w:rsidR="000A0490" w:rsidRPr="00966B06" w:rsidRDefault="000A0490" w:rsidP="0054356F">
            <w:pPr>
              <w:jc w:val="center"/>
              <w:rPr>
                <w:b/>
                <w:color w:val="000000"/>
              </w:rPr>
            </w:pPr>
            <w:r w:rsidRPr="00966B06">
              <w:rPr>
                <w:b/>
                <w:color w:val="000000"/>
              </w:rPr>
              <w:t>Action Level (AL)</w:t>
            </w:r>
          </w:p>
        </w:tc>
        <w:tc>
          <w:tcPr>
            <w:tcW w:w="900" w:type="dxa"/>
            <w:tcBorders>
              <w:left w:val="single" w:sz="6" w:space="0" w:color="auto"/>
              <w:bottom w:val="single" w:sz="6" w:space="0" w:color="auto"/>
            </w:tcBorders>
            <w:shd w:val="pct15" w:color="auto" w:fill="FFFFFF"/>
            <w:vAlign w:val="center"/>
          </w:tcPr>
          <w:p w14:paraId="29C696D3" w14:textId="77777777" w:rsidR="000A0490" w:rsidRPr="00966B06" w:rsidRDefault="000A0490" w:rsidP="0054356F">
            <w:pPr>
              <w:jc w:val="center"/>
              <w:rPr>
                <w:b/>
                <w:color w:val="000000"/>
              </w:rPr>
            </w:pPr>
            <w:r w:rsidRPr="00966B06">
              <w:rPr>
                <w:b/>
                <w:color w:val="000000"/>
              </w:rPr>
              <w:t>MCLG</w:t>
            </w:r>
          </w:p>
        </w:tc>
        <w:tc>
          <w:tcPr>
            <w:tcW w:w="942" w:type="dxa"/>
            <w:tcBorders>
              <w:left w:val="single" w:sz="6" w:space="0" w:color="auto"/>
              <w:bottom w:val="single" w:sz="6" w:space="0" w:color="auto"/>
            </w:tcBorders>
            <w:shd w:val="pct15" w:color="auto" w:fill="FFFFFF"/>
            <w:vAlign w:val="center"/>
          </w:tcPr>
          <w:p w14:paraId="4294F31F" w14:textId="77777777" w:rsidR="000A0490" w:rsidRPr="00966B06" w:rsidRDefault="000A0490" w:rsidP="0054356F">
            <w:pPr>
              <w:jc w:val="center"/>
              <w:rPr>
                <w:b/>
                <w:color w:val="000000"/>
              </w:rPr>
            </w:pPr>
            <w:r>
              <w:rPr>
                <w:b/>
                <w:color w:val="000000"/>
              </w:rPr>
              <w:t>Sample Date</w:t>
            </w:r>
          </w:p>
        </w:tc>
        <w:tc>
          <w:tcPr>
            <w:tcW w:w="1350" w:type="dxa"/>
            <w:tcBorders>
              <w:left w:val="single" w:sz="6" w:space="0" w:color="auto"/>
              <w:bottom w:val="single" w:sz="6" w:space="0" w:color="auto"/>
            </w:tcBorders>
            <w:shd w:val="pct15" w:color="auto" w:fill="FFFFFF"/>
            <w:vAlign w:val="center"/>
          </w:tcPr>
          <w:p w14:paraId="673FB743" w14:textId="77777777" w:rsidR="000A0490" w:rsidRPr="00966B06" w:rsidRDefault="000A0490" w:rsidP="0054356F">
            <w:pPr>
              <w:jc w:val="center"/>
              <w:rPr>
                <w:b/>
                <w:color w:val="000000"/>
              </w:rPr>
            </w:pPr>
            <w:r w:rsidRPr="00966B06">
              <w:rPr>
                <w:b/>
                <w:color w:val="000000"/>
              </w:rPr>
              <w:t># of Sites Above AL of Total Sites</w:t>
            </w:r>
          </w:p>
        </w:tc>
        <w:tc>
          <w:tcPr>
            <w:tcW w:w="2430" w:type="dxa"/>
            <w:tcBorders>
              <w:top w:val="single" w:sz="4" w:space="0" w:color="auto"/>
              <w:left w:val="single" w:sz="4" w:space="0" w:color="auto"/>
              <w:bottom w:val="single" w:sz="4" w:space="0" w:color="auto"/>
              <w:right w:val="single" w:sz="4" w:space="0" w:color="auto"/>
            </w:tcBorders>
            <w:shd w:val="pct15" w:color="auto" w:fill="FFFFFF"/>
            <w:vAlign w:val="center"/>
          </w:tcPr>
          <w:p w14:paraId="12667EBA" w14:textId="77777777" w:rsidR="000A0490" w:rsidRPr="00966B06" w:rsidRDefault="000A0490" w:rsidP="0054356F">
            <w:pPr>
              <w:rPr>
                <w:b/>
                <w:color w:val="000000"/>
              </w:rPr>
            </w:pPr>
            <w:r w:rsidRPr="00966B06">
              <w:rPr>
                <w:b/>
                <w:color w:val="000000"/>
              </w:rPr>
              <w:t>Sources of Contamination</w:t>
            </w:r>
          </w:p>
        </w:tc>
      </w:tr>
      <w:tr w:rsidR="000A0490" w:rsidRPr="00966B06" w14:paraId="75CECAF1" w14:textId="77777777" w:rsidTr="000A0490">
        <w:trPr>
          <w:cantSplit/>
          <w:trHeight w:val="518"/>
        </w:trPr>
        <w:tc>
          <w:tcPr>
            <w:tcW w:w="1398" w:type="dxa"/>
            <w:tcBorders>
              <w:top w:val="single" w:sz="6" w:space="0" w:color="auto"/>
              <w:left w:val="single" w:sz="6" w:space="0" w:color="auto"/>
              <w:bottom w:val="single" w:sz="4" w:space="0" w:color="000000"/>
            </w:tcBorders>
            <w:vAlign w:val="center"/>
          </w:tcPr>
          <w:p w14:paraId="1F9861F6" w14:textId="77777777" w:rsidR="000A0490" w:rsidRPr="00966B06" w:rsidRDefault="000A0490" w:rsidP="0054356F">
            <w:pPr>
              <w:ind w:left="170" w:hanging="170"/>
            </w:pPr>
            <w:r w:rsidRPr="00966B06">
              <w:t>Lead (ppm)</w:t>
            </w:r>
          </w:p>
        </w:tc>
        <w:tc>
          <w:tcPr>
            <w:tcW w:w="990" w:type="dxa"/>
            <w:tcBorders>
              <w:top w:val="single" w:sz="6" w:space="0" w:color="auto"/>
              <w:left w:val="single" w:sz="6" w:space="0" w:color="auto"/>
              <w:bottom w:val="single" w:sz="4" w:space="0" w:color="auto"/>
            </w:tcBorders>
            <w:shd w:val="clear" w:color="auto" w:fill="auto"/>
            <w:vAlign w:val="center"/>
          </w:tcPr>
          <w:p w14:paraId="33F2ECDE" w14:textId="77777777" w:rsidR="000A0490" w:rsidRPr="00966B06" w:rsidRDefault="000A0490" w:rsidP="0054356F">
            <w:pPr>
              <w:jc w:val="center"/>
            </w:pPr>
            <w:r w:rsidRPr="00966B06">
              <w:t>N</w:t>
            </w:r>
          </w:p>
        </w:tc>
        <w:tc>
          <w:tcPr>
            <w:tcW w:w="1530" w:type="dxa"/>
            <w:tcBorders>
              <w:top w:val="single" w:sz="6" w:space="0" w:color="auto"/>
              <w:left w:val="single" w:sz="6" w:space="0" w:color="auto"/>
              <w:bottom w:val="single" w:sz="4" w:space="0" w:color="auto"/>
            </w:tcBorders>
            <w:shd w:val="clear" w:color="auto" w:fill="auto"/>
            <w:vAlign w:val="center"/>
          </w:tcPr>
          <w:p w14:paraId="0975BF1B" w14:textId="0BF3F433" w:rsidR="000A0490" w:rsidRPr="00966B06" w:rsidRDefault="00D96000" w:rsidP="0054356F">
            <w:pPr>
              <w:jc w:val="center"/>
            </w:pPr>
            <w:r>
              <w:t>.0005</w:t>
            </w:r>
          </w:p>
        </w:tc>
        <w:tc>
          <w:tcPr>
            <w:tcW w:w="1170" w:type="dxa"/>
            <w:tcBorders>
              <w:top w:val="single" w:sz="6" w:space="0" w:color="auto"/>
              <w:left w:val="single" w:sz="6" w:space="0" w:color="auto"/>
              <w:bottom w:val="single" w:sz="4" w:space="0" w:color="auto"/>
            </w:tcBorders>
            <w:shd w:val="clear" w:color="auto" w:fill="auto"/>
            <w:vAlign w:val="center"/>
          </w:tcPr>
          <w:p w14:paraId="05311E5B" w14:textId="77777777" w:rsidR="000A0490" w:rsidRPr="00966B06" w:rsidRDefault="000A0490" w:rsidP="0054356F">
            <w:pPr>
              <w:jc w:val="center"/>
            </w:pPr>
            <w:r w:rsidRPr="00966B06">
              <w:t>15</w:t>
            </w:r>
          </w:p>
        </w:tc>
        <w:tc>
          <w:tcPr>
            <w:tcW w:w="900" w:type="dxa"/>
            <w:tcBorders>
              <w:top w:val="single" w:sz="6" w:space="0" w:color="auto"/>
              <w:left w:val="single" w:sz="6" w:space="0" w:color="auto"/>
              <w:bottom w:val="single" w:sz="4" w:space="0" w:color="auto"/>
            </w:tcBorders>
            <w:shd w:val="clear" w:color="auto" w:fill="auto"/>
            <w:vAlign w:val="center"/>
          </w:tcPr>
          <w:p w14:paraId="486632FB" w14:textId="1FF39EEC" w:rsidR="000A0490" w:rsidRPr="00966B06" w:rsidRDefault="00D96000" w:rsidP="0054356F">
            <w:pPr>
              <w:jc w:val="center"/>
            </w:pPr>
            <w:r>
              <w:t>.005</w:t>
            </w:r>
          </w:p>
        </w:tc>
        <w:tc>
          <w:tcPr>
            <w:tcW w:w="942" w:type="dxa"/>
            <w:tcBorders>
              <w:top w:val="single" w:sz="6" w:space="0" w:color="auto"/>
              <w:left w:val="single" w:sz="6" w:space="0" w:color="auto"/>
              <w:bottom w:val="single" w:sz="4" w:space="0" w:color="auto"/>
            </w:tcBorders>
            <w:shd w:val="clear" w:color="auto" w:fill="auto"/>
            <w:vAlign w:val="center"/>
          </w:tcPr>
          <w:p w14:paraId="13BEA5EF" w14:textId="0307D5EE" w:rsidR="000A0490" w:rsidRPr="00966B06" w:rsidRDefault="00A85768" w:rsidP="0054356F">
            <w:pPr>
              <w:jc w:val="center"/>
            </w:pPr>
            <w:r>
              <w:t>20</w:t>
            </w:r>
            <w:r w:rsidR="00D96000">
              <w:t>22</w:t>
            </w:r>
          </w:p>
        </w:tc>
        <w:tc>
          <w:tcPr>
            <w:tcW w:w="1350" w:type="dxa"/>
            <w:tcBorders>
              <w:top w:val="single" w:sz="6" w:space="0" w:color="auto"/>
              <w:left w:val="single" w:sz="6" w:space="0" w:color="auto"/>
              <w:bottom w:val="single" w:sz="4" w:space="0" w:color="auto"/>
            </w:tcBorders>
            <w:shd w:val="clear" w:color="auto" w:fill="auto"/>
            <w:vAlign w:val="center"/>
          </w:tcPr>
          <w:p w14:paraId="13F07C6C" w14:textId="77777777" w:rsidR="000A0490" w:rsidRPr="00966B06" w:rsidRDefault="000A0490" w:rsidP="0054356F">
            <w:pPr>
              <w:jc w:val="center"/>
            </w:pPr>
            <w:r w:rsidRPr="00966B06">
              <w:t>0 out of 30</w:t>
            </w:r>
          </w:p>
        </w:tc>
        <w:tc>
          <w:tcPr>
            <w:tcW w:w="2430" w:type="dxa"/>
            <w:tcBorders>
              <w:top w:val="single" w:sz="6" w:space="0" w:color="auto"/>
              <w:left w:val="single" w:sz="6" w:space="0" w:color="auto"/>
              <w:bottom w:val="single" w:sz="4" w:space="0" w:color="auto"/>
              <w:right w:val="single" w:sz="6" w:space="0" w:color="auto"/>
            </w:tcBorders>
            <w:shd w:val="clear" w:color="auto" w:fill="auto"/>
            <w:vAlign w:val="center"/>
          </w:tcPr>
          <w:p w14:paraId="0BE1F05D" w14:textId="77777777" w:rsidR="000A0490" w:rsidRPr="00966B06" w:rsidRDefault="000A0490" w:rsidP="0054356F">
            <w:r w:rsidRPr="00966B06">
              <w:t>Corrosion of household plumbing.</w:t>
            </w:r>
          </w:p>
        </w:tc>
      </w:tr>
      <w:tr w:rsidR="000A0490" w:rsidRPr="00966B06" w14:paraId="316E489F" w14:textId="77777777" w:rsidTr="000A0490">
        <w:trPr>
          <w:cantSplit/>
          <w:trHeight w:val="518"/>
        </w:trPr>
        <w:tc>
          <w:tcPr>
            <w:tcW w:w="1398" w:type="dxa"/>
            <w:tcBorders>
              <w:top w:val="single" w:sz="6" w:space="0" w:color="auto"/>
              <w:left w:val="single" w:sz="6" w:space="0" w:color="auto"/>
              <w:bottom w:val="single" w:sz="4" w:space="0" w:color="000000"/>
            </w:tcBorders>
            <w:vAlign w:val="center"/>
          </w:tcPr>
          <w:p w14:paraId="194C715F" w14:textId="77777777" w:rsidR="000A0490" w:rsidRPr="00966B06" w:rsidRDefault="000A0490" w:rsidP="0054356F">
            <w:pPr>
              <w:ind w:left="170" w:hanging="170"/>
            </w:pPr>
            <w:r w:rsidRPr="00966B06">
              <w:t>Copper (ppm)</w:t>
            </w:r>
          </w:p>
        </w:tc>
        <w:tc>
          <w:tcPr>
            <w:tcW w:w="990" w:type="dxa"/>
            <w:tcBorders>
              <w:top w:val="single" w:sz="6" w:space="0" w:color="auto"/>
              <w:left w:val="single" w:sz="6" w:space="0" w:color="auto"/>
              <w:bottom w:val="single" w:sz="4" w:space="0" w:color="auto"/>
            </w:tcBorders>
            <w:shd w:val="clear" w:color="auto" w:fill="auto"/>
            <w:vAlign w:val="center"/>
          </w:tcPr>
          <w:p w14:paraId="24A5F9B1" w14:textId="77777777" w:rsidR="000A0490" w:rsidRPr="00966B06" w:rsidRDefault="000A0490" w:rsidP="0054356F">
            <w:pPr>
              <w:jc w:val="center"/>
            </w:pPr>
            <w:r w:rsidRPr="00966B06">
              <w:t>N</w:t>
            </w:r>
          </w:p>
        </w:tc>
        <w:tc>
          <w:tcPr>
            <w:tcW w:w="1530" w:type="dxa"/>
            <w:tcBorders>
              <w:top w:val="single" w:sz="6" w:space="0" w:color="auto"/>
              <w:left w:val="single" w:sz="6" w:space="0" w:color="auto"/>
              <w:bottom w:val="single" w:sz="4" w:space="0" w:color="auto"/>
            </w:tcBorders>
            <w:shd w:val="clear" w:color="auto" w:fill="auto"/>
            <w:vAlign w:val="center"/>
          </w:tcPr>
          <w:p w14:paraId="0E68CD47" w14:textId="49A8D115" w:rsidR="000A0490" w:rsidRPr="00966B06" w:rsidRDefault="00F74A45" w:rsidP="0054356F">
            <w:pPr>
              <w:jc w:val="center"/>
            </w:pPr>
            <w:r>
              <w:t>.</w:t>
            </w:r>
            <w:r w:rsidR="00706E1B">
              <w:t>0</w:t>
            </w:r>
            <w:r w:rsidR="00D96000">
              <w:t>2</w:t>
            </w:r>
          </w:p>
        </w:tc>
        <w:tc>
          <w:tcPr>
            <w:tcW w:w="1170" w:type="dxa"/>
            <w:tcBorders>
              <w:top w:val="single" w:sz="6" w:space="0" w:color="auto"/>
              <w:left w:val="single" w:sz="6" w:space="0" w:color="auto"/>
              <w:bottom w:val="single" w:sz="4" w:space="0" w:color="auto"/>
            </w:tcBorders>
            <w:shd w:val="clear" w:color="auto" w:fill="auto"/>
            <w:vAlign w:val="center"/>
          </w:tcPr>
          <w:p w14:paraId="6597C554" w14:textId="77777777" w:rsidR="000A0490" w:rsidRPr="00966B06" w:rsidRDefault="000A0490" w:rsidP="0054356F">
            <w:pPr>
              <w:jc w:val="center"/>
            </w:pPr>
            <w:r w:rsidRPr="00966B06">
              <w:t>1.3</w:t>
            </w:r>
          </w:p>
        </w:tc>
        <w:tc>
          <w:tcPr>
            <w:tcW w:w="900" w:type="dxa"/>
            <w:tcBorders>
              <w:top w:val="single" w:sz="6" w:space="0" w:color="auto"/>
              <w:left w:val="single" w:sz="6" w:space="0" w:color="auto"/>
              <w:bottom w:val="single" w:sz="4" w:space="0" w:color="auto"/>
            </w:tcBorders>
            <w:shd w:val="clear" w:color="auto" w:fill="auto"/>
            <w:vAlign w:val="center"/>
          </w:tcPr>
          <w:p w14:paraId="0A7A0BA0" w14:textId="77777777" w:rsidR="000A0490" w:rsidRPr="00966B06" w:rsidRDefault="000A0490" w:rsidP="0054356F">
            <w:pPr>
              <w:jc w:val="center"/>
            </w:pPr>
            <w:r w:rsidRPr="00966B06">
              <w:t>1.3</w:t>
            </w:r>
          </w:p>
        </w:tc>
        <w:tc>
          <w:tcPr>
            <w:tcW w:w="942" w:type="dxa"/>
            <w:tcBorders>
              <w:top w:val="single" w:sz="6" w:space="0" w:color="auto"/>
              <w:left w:val="single" w:sz="6" w:space="0" w:color="auto"/>
              <w:bottom w:val="single" w:sz="4" w:space="0" w:color="auto"/>
            </w:tcBorders>
            <w:shd w:val="clear" w:color="auto" w:fill="auto"/>
            <w:vAlign w:val="center"/>
          </w:tcPr>
          <w:p w14:paraId="071CA004" w14:textId="5C7F4AEF" w:rsidR="000A0490" w:rsidRPr="00966B06" w:rsidRDefault="009D6B3D" w:rsidP="00A85768">
            <w:pPr>
              <w:jc w:val="center"/>
            </w:pPr>
            <w:r>
              <w:t>20</w:t>
            </w:r>
            <w:r w:rsidR="00D96000">
              <w:t>22</w:t>
            </w:r>
          </w:p>
        </w:tc>
        <w:tc>
          <w:tcPr>
            <w:tcW w:w="1350" w:type="dxa"/>
            <w:tcBorders>
              <w:top w:val="single" w:sz="6" w:space="0" w:color="auto"/>
              <w:left w:val="single" w:sz="6" w:space="0" w:color="auto"/>
              <w:bottom w:val="single" w:sz="4" w:space="0" w:color="auto"/>
            </w:tcBorders>
            <w:shd w:val="clear" w:color="auto" w:fill="auto"/>
            <w:vAlign w:val="center"/>
          </w:tcPr>
          <w:p w14:paraId="70337757" w14:textId="77777777" w:rsidR="000A0490" w:rsidRPr="00966B06" w:rsidRDefault="000A0490" w:rsidP="0054356F">
            <w:pPr>
              <w:jc w:val="center"/>
            </w:pPr>
            <w:r w:rsidRPr="00966B06">
              <w:t>0 out of 30</w:t>
            </w:r>
          </w:p>
        </w:tc>
        <w:tc>
          <w:tcPr>
            <w:tcW w:w="2430" w:type="dxa"/>
            <w:tcBorders>
              <w:top w:val="single" w:sz="6" w:space="0" w:color="auto"/>
              <w:left w:val="single" w:sz="6" w:space="0" w:color="auto"/>
              <w:bottom w:val="single" w:sz="4" w:space="0" w:color="auto"/>
              <w:right w:val="single" w:sz="6" w:space="0" w:color="auto"/>
            </w:tcBorders>
            <w:shd w:val="clear" w:color="auto" w:fill="auto"/>
            <w:vAlign w:val="center"/>
          </w:tcPr>
          <w:p w14:paraId="01764629" w14:textId="77777777" w:rsidR="000A0490" w:rsidRPr="00966B06" w:rsidRDefault="000A0490" w:rsidP="0054356F">
            <w:r w:rsidRPr="00966B06">
              <w:t>Corrosion of household plumbing.</w:t>
            </w:r>
          </w:p>
        </w:tc>
      </w:tr>
    </w:tbl>
    <w:p w14:paraId="6EE4B84D" w14:textId="77777777" w:rsidR="009A539E" w:rsidRDefault="009A539E">
      <w:pPr>
        <w:ind w:left="1440" w:right="-4620" w:firstLine="720"/>
        <w:rPr>
          <w:sz w:val="18"/>
          <w:szCs w:val="18"/>
        </w:rPr>
      </w:pPr>
    </w:p>
    <w:tbl>
      <w:tblPr>
        <w:tblW w:w="10710" w:type="dxa"/>
        <w:tblInd w:w="-308" w:type="dxa"/>
        <w:tblLayout w:type="fixed"/>
        <w:tblCellMar>
          <w:left w:w="100" w:type="dxa"/>
          <w:right w:w="100" w:type="dxa"/>
        </w:tblCellMar>
        <w:tblLook w:val="0000" w:firstRow="0" w:lastRow="0" w:firstColumn="0" w:lastColumn="0" w:noHBand="0" w:noVBand="0"/>
      </w:tblPr>
      <w:tblGrid>
        <w:gridCol w:w="1350"/>
        <w:gridCol w:w="990"/>
        <w:gridCol w:w="1530"/>
        <w:gridCol w:w="2340"/>
        <w:gridCol w:w="900"/>
        <w:gridCol w:w="1170"/>
        <w:gridCol w:w="2430"/>
      </w:tblGrid>
      <w:tr w:rsidR="00B411B3" w:rsidRPr="00B55EA4" w14:paraId="4D4675CD" w14:textId="77777777" w:rsidTr="00932ECE">
        <w:trPr>
          <w:cantSplit/>
          <w:trHeight w:val="143"/>
        </w:trPr>
        <w:tc>
          <w:tcPr>
            <w:tcW w:w="10710" w:type="dxa"/>
            <w:gridSpan w:val="7"/>
            <w:tcBorders>
              <w:top w:val="single" w:sz="4" w:space="0" w:color="auto"/>
              <w:left w:val="single" w:sz="4" w:space="0" w:color="auto"/>
              <w:bottom w:val="single" w:sz="4" w:space="0" w:color="auto"/>
              <w:right w:val="single" w:sz="4" w:space="0" w:color="auto"/>
            </w:tcBorders>
            <w:shd w:val="pct15" w:color="auto" w:fill="FFFFFF"/>
          </w:tcPr>
          <w:p w14:paraId="577F64AF" w14:textId="77777777" w:rsidR="00B411B3" w:rsidRPr="00B55EA4" w:rsidRDefault="00B411B3" w:rsidP="0054356F">
            <w:pPr>
              <w:pStyle w:val="Heading1"/>
              <w:rPr>
                <w:sz w:val="24"/>
                <w:szCs w:val="24"/>
              </w:rPr>
            </w:pPr>
            <w:r w:rsidRPr="00B55EA4">
              <w:rPr>
                <w:sz w:val="24"/>
                <w:szCs w:val="24"/>
              </w:rPr>
              <w:t>Turbidity</w:t>
            </w:r>
          </w:p>
        </w:tc>
      </w:tr>
      <w:tr w:rsidR="00176523" w:rsidRPr="00966B06" w14:paraId="36CD1EB7" w14:textId="77777777" w:rsidTr="00932ECE">
        <w:trPr>
          <w:cantSplit/>
          <w:trHeight w:val="142"/>
        </w:trPr>
        <w:tc>
          <w:tcPr>
            <w:tcW w:w="1350" w:type="dxa"/>
            <w:tcBorders>
              <w:left w:val="single" w:sz="6" w:space="0" w:color="auto"/>
              <w:bottom w:val="single" w:sz="6" w:space="0" w:color="auto"/>
            </w:tcBorders>
            <w:shd w:val="pct15" w:color="auto" w:fill="FFFFFF"/>
            <w:vAlign w:val="center"/>
          </w:tcPr>
          <w:p w14:paraId="2322065A" w14:textId="77777777" w:rsidR="00B411B3" w:rsidRPr="00966B06" w:rsidRDefault="00B411B3" w:rsidP="0054356F">
            <w:pPr>
              <w:rPr>
                <w:b/>
                <w:color w:val="000000"/>
              </w:rPr>
            </w:pPr>
            <w:r w:rsidRPr="00966B06">
              <w:rPr>
                <w:b/>
                <w:color w:val="000000"/>
              </w:rPr>
              <w:t>Contaminant</w:t>
            </w:r>
          </w:p>
        </w:tc>
        <w:tc>
          <w:tcPr>
            <w:tcW w:w="990" w:type="dxa"/>
            <w:tcBorders>
              <w:left w:val="single" w:sz="6" w:space="0" w:color="auto"/>
              <w:bottom w:val="single" w:sz="6" w:space="0" w:color="auto"/>
            </w:tcBorders>
            <w:shd w:val="pct15" w:color="auto" w:fill="FFFFFF"/>
            <w:vAlign w:val="center"/>
          </w:tcPr>
          <w:p w14:paraId="6B5A6C1B" w14:textId="77777777" w:rsidR="00B411B3" w:rsidRPr="00966B06" w:rsidRDefault="00B411B3" w:rsidP="0054356F">
            <w:pPr>
              <w:jc w:val="center"/>
              <w:rPr>
                <w:b/>
                <w:color w:val="000000"/>
              </w:rPr>
            </w:pPr>
            <w:r w:rsidRPr="00966B06">
              <w:rPr>
                <w:b/>
                <w:color w:val="000000"/>
              </w:rPr>
              <w:t>Violation</w:t>
            </w:r>
          </w:p>
          <w:p w14:paraId="06F2379B" w14:textId="77777777" w:rsidR="00B411B3" w:rsidRPr="00966B06" w:rsidRDefault="00B411B3" w:rsidP="0054356F">
            <w:pPr>
              <w:jc w:val="center"/>
              <w:rPr>
                <w:b/>
                <w:color w:val="000000"/>
              </w:rPr>
            </w:pPr>
            <w:r w:rsidRPr="00966B06">
              <w:rPr>
                <w:b/>
                <w:color w:val="000000"/>
              </w:rPr>
              <w:t>Y/N</w:t>
            </w:r>
          </w:p>
        </w:tc>
        <w:tc>
          <w:tcPr>
            <w:tcW w:w="1530" w:type="dxa"/>
            <w:tcBorders>
              <w:left w:val="single" w:sz="6" w:space="0" w:color="auto"/>
              <w:bottom w:val="single" w:sz="6" w:space="0" w:color="auto"/>
            </w:tcBorders>
            <w:shd w:val="pct15" w:color="auto" w:fill="FFFFFF"/>
            <w:vAlign w:val="center"/>
          </w:tcPr>
          <w:p w14:paraId="154BE916" w14:textId="77777777" w:rsidR="00B411B3" w:rsidRPr="00966B06" w:rsidRDefault="00176523" w:rsidP="0054356F">
            <w:pPr>
              <w:jc w:val="center"/>
              <w:rPr>
                <w:b/>
                <w:color w:val="000000"/>
              </w:rPr>
            </w:pPr>
            <w:r w:rsidRPr="00966B06">
              <w:rPr>
                <w:b/>
                <w:color w:val="000000"/>
              </w:rPr>
              <w:t>Level Detected</w:t>
            </w:r>
          </w:p>
        </w:tc>
        <w:tc>
          <w:tcPr>
            <w:tcW w:w="2340" w:type="dxa"/>
            <w:tcBorders>
              <w:left w:val="single" w:sz="6" w:space="0" w:color="auto"/>
              <w:bottom w:val="single" w:sz="6" w:space="0" w:color="auto"/>
            </w:tcBorders>
            <w:shd w:val="pct15" w:color="auto" w:fill="FFFFFF"/>
            <w:vAlign w:val="center"/>
          </w:tcPr>
          <w:p w14:paraId="1C39B82D" w14:textId="77777777" w:rsidR="00B411B3" w:rsidRPr="00966B06" w:rsidRDefault="00176523" w:rsidP="0054356F">
            <w:pPr>
              <w:jc w:val="center"/>
              <w:rPr>
                <w:b/>
                <w:color w:val="000000"/>
              </w:rPr>
            </w:pPr>
            <w:r w:rsidRPr="00966B06">
              <w:rPr>
                <w:b/>
                <w:color w:val="000000"/>
              </w:rPr>
              <w:t>MCL</w:t>
            </w:r>
          </w:p>
        </w:tc>
        <w:tc>
          <w:tcPr>
            <w:tcW w:w="900" w:type="dxa"/>
            <w:tcBorders>
              <w:left w:val="single" w:sz="6" w:space="0" w:color="auto"/>
              <w:bottom w:val="single" w:sz="6" w:space="0" w:color="auto"/>
            </w:tcBorders>
            <w:shd w:val="pct15" w:color="auto" w:fill="FFFFFF"/>
            <w:vAlign w:val="center"/>
          </w:tcPr>
          <w:p w14:paraId="6D5B5F40" w14:textId="77777777" w:rsidR="00B411B3" w:rsidRPr="00966B06" w:rsidRDefault="00B411B3" w:rsidP="0054356F">
            <w:pPr>
              <w:jc w:val="center"/>
              <w:rPr>
                <w:b/>
                <w:color w:val="000000"/>
              </w:rPr>
            </w:pPr>
            <w:r w:rsidRPr="00966B06">
              <w:rPr>
                <w:b/>
                <w:color w:val="000000"/>
              </w:rPr>
              <w:t>MCLG</w:t>
            </w:r>
          </w:p>
        </w:tc>
        <w:tc>
          <w:tcPr>
            <w:tcW w:w="1170" w:type="dxa"/>
            <w:tcBorders>
              <w:left w:val="single" w:sz="6" w:space="0" w:color="auto"/>
              <w:bottom w:val="single" w:sz="6" w:space="0" w:color="auto"/>
            </w:tcBorders>
            <w:shd w:val="pct15" w:color="auto" w:fill="FFFFFF"/>
            <w:vAlign w:val="center"/>
          </w:tcPr>
          <w:p w14:paraId="65621056" w14:textId="77777777" w:rsidR="00B411B3" w:rsidRPr="00966B06" w:rsidRDefault="00176523" w:rsidP="0054356F">
            <w:pPr>
              <w:jc w:val="center"/>
              <w:rPr>
                <w:b/>
                <w:color w:val="000000"/>
              </w:rPr>
            </w:pPr>
            <w:r w:rsidRPr="00966B06">
              <w:rPr>
                <w:b/>
                <w:color w:val="000000"/>
              </w:rPr>
              <w:t>Sample Date</w:t>
            </w:r>
          </w:p>
        </w:tc>
        <w:tc>
          <w:tcPr>
            <w:tcW w:w="2430" w:type="dxa"/>
            <w:tcBorders>
              <w:top w:val="single" w:sz="4" w:space="0" w:color="auto"/>
              <w:left w:val="single" w:sz="4" w:space="0" w:color="auto"/>
              <w:bottom w:val="single" w:sz="4" w:space="0" w:color="auto"/>
              <w:right w:val="single" w:sz="4" w:space="0" w:color="auto"/>
            </w:tcBorders>
            <w:shd w:val="pct15" w:color="auto" w:fill="FFFFFF"/>
            <w:vAlign w:val="center"/>
          </w:tcPr>
          <w:p w14:paraId="7E199745" w14:textId="77777777" w:rsidR="00B411B3" w:rsidRPr="00966B06" w:rsidRDefault="00B411B3" w:rsidP="0054356F">
            <w:pPr>
              <w:rPr>
                <w:b/>
                <w:color w:val="000000"/>
              </w:rPr>
            </w:pPr>
            <w:r w:rsidRPr="00966B06">
              <w:rPr>
                <w:b/>
                <w:color w:val="000000"/>
              </w:rPr>
              <w:t>Sources of Contamination</w:t>
            </w:r>
          </w:p>
        </w:tc>
      </w:tr>
      <w:tr w:rsidR="00176523" w:rsidRPr="00966B06" w14:paraId="2CB43052" w14:textId="77777777" w:rsidTr="00932ECE">
        <w:trPr>
          <w:cantSplit/>
          <w:trHeight w:val="518"/>
        </w:trPr>
        <w:tc>
          <w:tcPr>
            <w:tcW w:w="1350" w:type="dxa"/>
            <w:vMerge w:val="restart"/>
            <w:tcBorders>
              <w:top w:val="single" w:sz="6" w:space="0" w:color="auto"/>
              <w:left w:val="single" w:sz="6" w:space="0" w:color="auto"/>
            </w:tcBorders>
            <w:vAlign w:val="center"/>
          </w:tcPr>
          <w:p w14:paraId="762014A4" w14:textId="77777777" w:rsidR="00176523" w:rsidRPr="00966B06" w:rsidRDefault="00176523" w:rsidP="00176523">
            <w:r w:rsidRPr="00966B06">
              <w:t>Turbidity</w:t>
            </w:r>
          </w:p>
        </w:tc>
        <w:tc>
          <w:tcPr>
            <w:tcW w:w="990" w:type="dxa"/>
            <w:tcBorders>
              <w:top w:val="single" w:sz="6" w:space="0" w:color="auto"/>
              <w:left w:val="single" w:sz="6" w:space="0" w:color="auto"/>
              <w:bottom w:val="single" w:sz="4" w:space="0" w:color="auto"/>
            </w:tcBorders>
            <w:shd w:val="clear" w:color="auto" w:fill="auto"/>
            <w:vAlign w:val="center"/>
          </w:tcPr>
          <w:p w14:paraId="47C4C054" w14:textId="77777777" w:rsidR="00176523" w:rsidRPr="00966B06" w:rsidRDefault="00176523" w:rsidP="0054356F">
            <w:pPr>
              <w:jc w:val="center"/>
            </w:pPr>
            <w:r w:rsidRPr="00966B06">
              <w:t>N</w:t>
            </w:r>
          </w:p>
        </w:tc>
        <w:tc>
          <w:tcPr>
            <w:tcW w:w="1530" w:type="dxa"/>
            <w:tcBorders>
              <w:top w:val="single" w:sz="6" w:space="0" w:color="auto"/>
              <w:left w:val="single" w:sz="6" w:space="0" w:color="auto"/>
              <w:bottom w:val="single" w:sz="4" w:space="0" w:color="auto"/>
            </w:tcBorders>
            <w:shd w:val="clear" w:color="auto" w:fill="auto"/>
            <w:vAlign w:val="center"/>
          </w:tcPr>
          <w:p w14:paraId="62132DF5" w14:textId="6FF5CA1D" w:rsidR="00176523" w:rsidRPr="00966B06" w:rsidRDefault="00CF03CA" w:rsidP="0054356F">
            <w:pPr>
              <w:jc w:val="center"/>
            </w:pPr>
            <w:r>
              <w:t>0.</w:t>
            </w:r>
            <w:r w:rsidR="0043237C">
              <w:t>2</w:t>
            </w:r>
            <w:r w:rsidR="00E217FA">
              <w:t>3</w:t>
            </w:r>
            <w:r w:rsidR="00F8538E">
              <w:t xml:space="preserve"> NTU</w:t>
            </w:r>
          </w:p>
        </w:tc>
        <w:tc>
          <w:tcPr>
            <w:tcW w:w="2340" w:type="dxa"/>
            <w:tcBorders>
              <w:top w:val="single" w:sz="6" w:space="0" w:color="auto"/>
              <w:left w:val="single" w:sz="6" w:space="0" w:color="auto"/>
              <w:bottom w:val="single" w:sz="4" w:space="0" w:color="auto"/>
            </w:tcBorders>
            <w:shd w:val="clear" w:color="auto" w:fill="auto"/>
            <w:vAlign w:val="center"/>
          </w:tcPr>
          <w:p w14:paraId="14D6E8DF" w14:textId="77777777" w:rsidR="00176523" w:rsidRPr="00966B06" w:rsidRDefault="00176523" w:rsidP="0054356F">
            <w:pPr>
              <w:jc w:val="center"/>
            </w:pPr>
            <w:r w:rsidRPr="00966B06">
              <w:t>TT =1 NTU for a single measurement</w:t>
            </w:r>
          </w:p>
        </w:tc>
        <w:tc>
          <w:tcPr>
            <w:tcW w:w="900" w:type="dxa"/>
            <w:vMerge w:val="restart"/>
            <w:tcBorders>
              <w:top w:val="single" w:sz="6" w:space="0" w:color="auto"/>
              <w:left w:val="single" w:sz="6" w:space="0" w:color="auto"/>
            </w:tcBorders>
            <w:shd w:val="clear" w:color="auto" w:fill="auto"/>
            <w:vAlign w:val="center"/>
          </w:tcPr>
          <w:p w14:paraId="13B076D3" w14:textId="77777777" w:rsidR="00176523" w:rsidRPr="00966B06" w:rsidRDefault="00176523" w:rsidP="00176523">
            <w:pPr>
              <w:jc w:val="center"/>
            </w:pPr>
            <w:r w:rsidRPr="00966B06">
              <w:t>0</w:t>
            </w:r>
          </w:p>
        </w:tc>
        <w:tc>
          <w:tcPr>
            <w:tcW w:w="1170" w:type="dxa"/>
            <w:tcBorders>
              <w:top w:val="single" w:sz="6" w:space="0" w:color="auto"/>
              <w:left w:val="single" w:sz="6" w:space="0" w:color="auto"/>
              <w:bottom w:val="single" w:sz="4" w:space="0" w:color="auto"/>
            </w:tcBorders>
            <w:shd w:val="clear" w:color="auto" w:fill="auto"/>
            <w:vAlign w:val="center"/>
          </w:tcPr>
          <w:p w14:paraId="73CB3EE3" w14:textId="4593CF43" w:rsidR="00176523" w:rsidRPr="00966B06" w:rsidRDefault="00490BA2" w:rsidP="0054356F">
            <w:pPr>
              <w:jc w:val="center"/>
            </w:pPr>
            <w:r>
              <w:t>07/30/2025</w:t>
            </w:r>
          </w:p>
        </w:tc>
        <w:tc>
          <w:tcPr>
            <w:tcW w:w="2430" w:type="dxa"/>
            <w:vMerge w:val="restart"/>
            <w:tcBorders>
              <w:top w:val="single" w:sz="6" w:space="0" w:color="auto"/>
              <w:left w:val="single" w:sz="6" w:space="0" w:color="auto"/>
              <w:right w:val="single" w:sz="6" w:space="0" w:color="auto"/>
            </w:tcBorders>
            <w:shd w:val="clear" w:color="auto" w:fill="auto"/>
            <w:vAlign w:val="center"/>
          </w:tcPr>
          <w:p w14:paraId="57387A2F" w14:textId="77777777" w:rsidR="00176523" w:rsidRPr="00966B06" w:rsidRDefault="00176523" w:rsidP="0054356F">
            <w:r w:rsidRPr="00966B06">
              <w:t>Soil runoff</w:t>
            </w:r>
          </w:p>
        </w:tc>
      </w:tr>
      <w:tr w:rsidR="00176523" w:rsidRPr="00966B06" w14:paraId="27249F40" w14:textId="77777777" w:rsidTr="00932ECE">
        <w:trPr>
          <w:cantSplit/>
          <w:trHeight w:val="518"/>
        </w:trPr>
        <w:tc>
          <w:tcPr>
            <w:tcW w:w="1350" w:type="dxa"/>
            <w:vMerge/>
            <w:tcBorders>
              <w:left w:val="single" w:sz="6" w:space="0" w:color="auto"/>
              <w:bottom w:val="single" w:sz="4" w:space="0" w:color="000000"/>
            </w:tcBorders>
            <w:vAlign w:val="center"/>
          </w:tcPr>
          <w:p w14:paraId="17AE8C10" w14:textId="77777777" w:rsidR="00176523" w:rsidRPr="00966B06" w:rsidRDefault="00176523" w:rsidP="0054356F">
            <w:pPr>
              <w:ind w:left="170" w:hanging="170"/>
            </w:pPr>
          </w:p>
        </w:tc>
        <w:tc>
          <w:tcPr>
            <w:tcW w:w="990" w:type="dxa"/>
            <w:tcBorders>
              <w:top w:val="single" w:sz="6" w:space="0" w:color="auto"/>
              <w:left w:val="single" w:sz="6" w:space="0" w:color="auto"/>
              <w:bottom w:val="single" w:sz="4" w:space="0" w:color="auto"/>
            </w:tcBorders>
            <w:shd w:val="clear" w:color="auto" w:fill="auto"/>
            <w:vAlign w:val="center"/>
          </w:tcPr>
          <w:p w14:paraId="1E400639" w14:textId="77777777" w:rsidR="00176523" w:rsidRPr="00966B06" w:rsidRDefault="00176523" w:rsidP="0054356F">
            <w:pPr>
              <w:jc w:val="center"/>
            </w:pPr>
            <w:r w:rsidRPr="00966B06">
              <w:t>N</w:t>
            </w:r>
          </w:p>
        </w:tc>
        <w:tc>
          <w:tcPr>
            <w:tcW w:w="1530" w:type="dxa"/>
            <w:tcBorders>
              <w:top w:val="single" w:sz="6" w:space="0" w:color="auto"/>
              <w:left w:val="single" w:sz="6" w:space="0" w:color="auto"/>
              <w:bottom w:val="single" w:sz="4" w:space="0" w:color="auto"/>
            </w:tcBorders>
            <w:shd w:val="clear" w:color="auto" w:fill="auto"/>
            <w:vAlign w:val="center"/>
          </w:tcPr>
          <w:p w14:paraId="193B8C54" w14:textId="77777777" w:rsidR="00176523" w:rsidRPr="00966B06" w:rsidRDefault="00176523" w:rsidP="0054356F">
            <w:pPr>
              <w:jc w:val="center"/>
            </w:pPr>
            <w:r w:rsidRPr="00966B06">
              <w:t>100%</w:t>
            </w:r>
          </w:p>
        </w:tc>
        <w:tc>
          <w:tcPr>
            <w:tcW w:w="2340" w:type="dxa"/>
            <w:tcBorders>
              <w:top w:val="single" w:sz="6" w:space="0" w:color="auto"/>
              <w:left w:val="single" w:sz="6" w:space="0" w:color="auto"/>
              <w:bottom w:val="single" w:sz="4" w:space="0" w:color="auto"/>
            </w:tcBorders>
            <w:shd w:val="clear" w:color="auto" w:fill="auto"/>
            <w:vAlign w:val="center"/>
          </w:tcPr>
          <w:p w14:paraId="1C834145" w14:textId="77777777" w:rsidR="00176523" w:rsidRPr="00966B06" w:rsidRDefault="00176523" w:rsidP="0054356F">
            <w:pPr>
              <w:jc w:val="center"/>
            </w:pPr>
            <w:r w:rsidRPr="00966B06">
              <w:t>TT=at least 95% of monthly samples &lt;0.3 NTU</w:t>
            </w:r>
          </w:p>
        </w:tc>
        <w:tc>
          <w:tcPr>
            <w:tcW w:w="900" w:type="dxa"/>
            <w:vMerge/>
            <w:tcBorders>
              <w:left w:val="single" w:sz="6" w:space="0" w:color="auto"/>
              <w:bottom w:val="single" w:sz="4" w:space="0" w:color="auto"/>
            </w:tcBorders>
            <w:shd w:val="clear" w:color="auto" w:fill="auto"/>
            <w:vAlign w:val="center"/>
          </w:tcPr>
          <w:p w14:paraId="726BA3DE" w14:textId="77777777" w:rsidR="00176523" w:rsidRPr="00966B06" w:rsidRDefault="00176523" w:rsidP="0054356F">
            <w:pPr>
              <w:jc w:val="center"/>
            </w:pPr>
          </w:p>
        </w:tc>
        <w:tc>
          <w:tcPr>
            <w:tcW w:w="1170" w:type="dxa"/>
            <w:tcBorders>
              <w:top w:val="single" w:sz="6" w:space="0" w:color="auto"/>
              <w:left w:val="single" w:sz="6" w:space="0" w:color="auto"/>
              <w:bottom w:val="single" w:sz="4" w:space="0" w:color="auto"/>
            </w:tcBorders>
            <w:shd w:val="clear" w:color="auto" w:fill="auto"/>
            <w:vAlign w:val="center"/>
          </w:tcPr>
          <w:p w14:paraId="267A7782" w14:textId="5FA7D2E9" w:rsidR="00176523" w:rsidRPr="00966B06" w:rsidRDefault="00176523" w:rsidP="0054356F">
            <w:pPr>
              <w:jc w:val="center"/>
            </w:pPr>
          </w:p>
        </w:tc>
        <w:tc>
          <w:tcPr>
            <w:tcW w:w="2430" w:type="dxa"/>
            <w:vMerge/>
            <w:tcBorders>
              <w:left w:val="single" w:sz="6" w:space="0" w:color="auto"/>
              <w:bottom w:val="single" w:sz="4" w:space="0" w:color="auto"/>
              <w:right w:val="single" w:sz="6" w:space="0" w:color="auto"/>
            </w:tcBorders>
            <w:shd w:val="clear" w:color="auto" w:fill="auto"/>
            <w:vAlign w:val="center"/>
          </w:tcPr>
          <w:p w14:paraId="43477371" w14:textId="77777777" w:rsidR="00176523" w:rsidRPr="00966B06" w:rsidRDefault="00176523" w:rsidP="0054356F"/>
        </w:tc>
      </w:tr>
    </w:tbl>
    <w:p w14:paraId="42FE34FD" w14:textId="77777777" w:rsidR="00B411B3" w:rsidRDefault="00B411B3">
      <w:pPr>
        <w:ind w:left="1440" w:right="-4620" w:firstLine="720"/>
        <w:rPr>
          <w:sz w:val="18"/>
          <w:szCs w:val="18"/>
        </w:rPr>
      </w:pPr>
    </w:p>
    <w:tbl>
      <w:tblPr>
        <w:tblW w:w="10710" w:type="dxa"/>
        <w:tblInd w:w="-308" w:type="dxa"/>
        <w:tblLayout w:type="fixed"/>
        <w:tblCellMar>
          <w:left w:w="100" w:type="dxa"/>
          <w:right w:w="100" w:type="dxa"/>
        </w:tblCellMar>
        <w:tblLook w:val="0000" w:firstRow="0" w:lastRow="0" w:firstColumn="0" w:lastColumn="0" w:noHBand="0" w:noVBand="0"/>
      </w:tblPr>
      <w:tblGrid>
        <w:gridCol w:w="1383"/>
        <w:gridCol w:w="990"/>
        <w:gridCol w:w="1620"/>
        <w:gridCol w:w="1710"/>
        <w:gridCol w:w="1530"/>
        <w:gridCol w:w="900"/>
        <w:gridCol w:w="720"/>
        <w:gridCol w:w="1857"/>
      </w:tblGrid>
      <w:tr w:rsidR="007430A8" w:rsidRPr="00B55EA4" w14:paraId="175664A0" w14:textId="77777777" w:rsidTr="00932ECE">
        <w:trPr>
          <w:cantSplit/>
          <w:trHeight w:val="143"/>
        </w:trPr>
        <w:tc>
          <w:tcPr>
            <w:tcW w:w="10710" w:type="dxa"/>
            <w:gridSpan w:val="8"/>
            <w:tcBorders>
              <w:top w:val="single" w:sz="4" w:space="0" w:color="auto"/>
              <w:left w:val="single" w:sz="4" w:space="0" w:color="auto"/>
              <w:bottom w:val="single" w:sz="4" w:space="0" w:color="auto"/>
              <w:right w:val="single" w:sz="4" w:space="0" w:color="auto"/>
            </w:tcBorders>
            <w:shd w:val="pct15" w:color="auto" w:fill="FFFFFF"/>
          </w:tcPr>
          <w:p w14:paraId="2D43A67A" w14:textId="77777777" w:rsidR="007430A8" w:rsidRPr="00B55EA4" w:rsidRDefault="007430A8" w:rsidP="0054356F">
            <w:pPr>
              <w:pStyle w:val="Heading1"/>
              <w:rPr>
                <w:sz w:val="24"/>
                <w:szCs w:val="24"/>
              </w:rPr>
            </w:pPr>
            <w:r w:rsidRPr="00B55EA4">
              <w:rPr>
                <w:sz w:val="24"/>
                <w:szCs w:val="24"/>
              </w:rPr>
              <w:lastRenderedPageBreak/>
              <w:t>Total Organic Carbon (TOC)</w:t>
            </w:r>
          </w:p>
        </w:tc>
      </w:tr>
      <w:tr w:rsidR="007430A8" w:rsidRPr="00966B06" w14:paraId="4E058B94" w14:textId="77777777" w:rsidTr="00801198">
        <w:trPr>
          <w:cantSplit/>
          <w:trHeight w:val="142"/>
        </w:trPr>
        <w:tc>
          <w:tcPr>
            <w:tcW w:w="1383" w:type="dxa"/>
            <w:tcBorders>
              <w:left w:val="single" w:sz="6" w:space="0" w:color="auto"/>
              <w:bottom w:val="single" w:sz="6" w:space="0" w:color="auto"/>
            </w:tcBorders>
            <w:shd w:val="pct15" w:color="auto" w:fill="FFFFFF"/>
            <w:vAlign w:val="center"/>
          </w:tcPr>
          <w:p w14:paraId="685EFA7B" w14:textId="77777777" w:rsidR="007430A8" w:rsidRPr="00966B06" w:rsidRDefault="007430A8" w:rsidP="0054356F">
            <w:pPr>
              <w:rPr>
                <w:b/>
                <w:color w:val="000000"/>
              </w:rPr>
            </w:pPr>
            <w:r w:rsidRPr="00966B06">
              <w:rPr>
                <w:b/>
                <w:color w:val="000000"/>
              </w:rPr>
              <w:t xml:space="preserve">Contaminant </w:t>
            </w:r>
          </w:p>
        </w:tc>
        <w:tc>
          <w:tcPr>
            <w:tcW w:w="990" w:type="dxa"/>
            <w:tcBorders>
              <w:left w:val="single" w:sz="6" w:space="0" w:color="auto"/>
              <w:bottom w:val="single" w:sz="6" w:space="0" w:color="auto"/>
            </w:tcBorders>
            <w:shd w:val="pct15" w:color="auto" w:fill="FFFFFF"/>
            <w:vAlign w:val="center"/>
          </w:tcPr>
          <w:p w14:paraId="1EBC2EE8" w14:textId="77777777" w:rsidR="007430A8" w:rsidRPr="00966B06" w:rsidRDefault="007430A8" w:rsidP="0054356F">
            <w:pPr>
              <w:jc w:val="center"/>
              <w:rPr>
                <w:b/>
                <w:color w:val="000000"/>
              </w:rPr>
            </w:pPr>
            <w:r w:rsidRPr="00966B06">
              <w:rPr>
                <w:b/>
                <w:color w:val="000000"/>
              </w:rPr>
              <w:t>Violation</w:t>
            </w:r>
          </w:p>
          <w:p w14:paraId="3460352D" w14:textId="77777777" w:rsidR="007430A8" w:rsidRPr="00966B06" w:rsidRDefault="007430A8" w:rsidP="0054356F">
            <w:pPr>
              <w:jc w:val="center"/>
              <w:rPr>
                <w:b/>
                <w:color w:val="000000"/>
              </w:rPr>
            </w:pPr>
            <w:r w:rsidRPr="00966B06">
              <w:rPr>
                <w:b/>
                <w:color w:val="000000"/>
              </w:rPr>
              <w:t>Y/N</w:t>
            </w:r>
          </w:p>
        </w:tc>
        <w:tc>
          <w:tcPr>
            <w:tcW w:w="1620" w:type="dxa"/>
            <w:tcBorders>
              <w:left w:val="single" w:sz="6" w:space="0" w:color="auto"/>
              <w:bottom w:val="single" w:sz="6" w:space="0" w:color="auto"/>
            </w:tcBorders>
            <w:shd w:val="pct15" w:color="auto" w:fill="FFFFFF"/>
            <w:vAlign w:val="center"/>
          </w:tcPr>
          <w:p w14:paraId="69E4D058" w14:textId="059E42A1" w:rsidR="007430A8" w:rsidRPr="00966B06" w:rsidRDefault="00801198" w:rsidP="00B76273">
            <w:pPr>
              <w:jc w:val="center"/>
              <w:rPr>
                <w:b/>
                <w:color w:val="000000"/>
              </w:rPr>
            </w:pPr>
            <w:r>
              <w:rPr>
                <w:b/>
                <w:color w:val="000000"/>
              </w:rPr>
              <w:t>Range of % Removal Required</w:t>
            </w:r>
          </w:p>
        </w:tc>
        <w:tc>
          <w:tcPr>
            <w:tcW w:w="1710" w:type="dxa"/>
            <w:tcBorders>
              <w:left w:val="single" w:sz="6" w:space="0" w:color="auto"/>
              <w:bottom w:val="single" w:sz="6" w:space="0" w:color="auto"/>
            </w:tcBorders>
            <w:shd w:val="pct15" w:color="auto" w:fill="FFFFFF"/>
            <w:vAlign w:val="center"/>
          </w:tcPr>
          <w:p w14:paraId="0A19A760" w14:textId="4F9CEAAC" w:rsidR="007430A8" w:rsidRPr="00966B06" w:rsidRDefault="007430A8" w:rsidP="0054356F">
            <w:pPr>
              <w:jc w:val="center"/>
              <w:rPr>
                <w:b/>
                <w:color w:val="000000"/>
              </w:rPr>
            </w:pPr>
            <w:r w:rsidRPr="00966B06">
              <w:rPr>
                <w:b/>
                <w:color w:val="000000"/>
              </w:rPr>
              <w:t>Range</w:t>
            </w:r>
            <w:r w:rsidR="00801198">
              <w:rPr>
                <w:b/>
                <w:color w:val="000000"/>
              </w:rPr>
              <w:t xml:space="preserve"> of % Removal Achieved</w:t>
            </w:r>
          </w:p>
        </w:tc>
        <w:tc>
          <w:tcPr>
            <w:tcW w:w="1530" w:type="dxa"/>
            <w:tcBorders>
              <w:left w:val="single" w:sz="6" w:space="0" w:color="auto"/>
              <w:bottom w:val="single" w:sz="6" w:space="0" w:color="auto"/>
              <w:right w:val="single" w:sz="6" w:space="0" w:color="auto"/>
            </w:tcBorders>
            <w:shd w:val="pct15" w:color="auto" w:fill="FFFFFF"/>
          </w:tcPr>
          <w:p w14:paraId="1536B477" w14:textId="4902E9CF" w:rsidR="007430A8" w:rsidRPr="00966B06" w:rsidRDefault="00801198" w:rsidP="0054356F">
            <w:pPr>
              <w:jc w:val="center"/>
              <w:rPr>
                <w:b/>
                <w:color w:val="000000"/>
              </w:rPr>
            </w:pPr>
            <w:r>
              <w:rPr>
                <w:b/>
                <w:color w:val="000000"/>
              </w:rPr>
              <w:t>Quarters out of</w:t>
            </w:r>
            <w:r w:rsidR="00464D07" w:rsidRPr="00966B06">
              <w:rPr>
                <w:b/>
                <w:color w:val="000000"/>
              </w:rPr>
              <w:t xml:space="preserve"> Compliance</w:t>
            </w:r>
          </w:p>
        </w:tc>
        <w:tc>
          <w:tcPr>
            <w:tcW w:w="900" w:type="dxa"/>
            <w:tcBorders>
              <w:left w:val="single" w:sz="6" w:space="0" w:color="auto"/>
              <w:bottom w:val="single" w:sz="6" w:space="0" w:color="auto"/>
            </w:tcBorders>
            <w:shd w:val="pct15" w:color="auto" w:fill="FFFFFF"/>
            <w:vAlign w:val="center"/>
          </w:tcPr>
          <w:p w14:paraId="6EB6019C" w14:textId="77777777" w:rsidR="007430A8" w:rsidRPr="00966B06" w:rsidRDefault="007430A8" w:rsidP="0054356F">
            <w:pPr>
              <w:jc w:val="center"/>
              <w:rPr>
                <w:b/>
                <w:color w:val="000000"/>
              </w:rPr>
            </w:pPr>
            <w:r w:rsidRPr="00966B06">
              <w:rPr>
                <w:b/>
                <w:color w:val="000000"/>
              </w:rPr>
              <w:t>MCLG</w:t>
            </w:r>
          </w:p>
        </w:tc>
        <w:tc>
          <w:tcPr>
            <w:tcW w:w="720" w:type="dxa"/>
            <w:tcBorders>
              <w:left w:val="single" w:sz="6" w:space="0" w:color="auto"/>
              <w:bottom w:val="single" w:sz="6" w:space="0" w:color="auto"/>
            </w:tcBorders>
            <w:shd w:val="pct15" w:color="auto" w:fill="FFFFFF"/>
            <w:vAlign w:val="center"/>
          </w:tcPr>
          <w:p w14:paraId="5768A958" w14:textId="77777777" w:rsidR="007430A8" w:rsidRPr="00966B06" w:rsidRDefault="007430A8" w:rsidP="0054356F">
            <w:pPr>
              <w:jc w:val="center"/>
              <w:rPr>
                <w:b/>
                <w:color w:val="000000"/>
              </w:rPr>
            </w:pPr>
            <w:r w:rsidRPr="00966B06">
              <w:rPr>
                <w:b/>
                <w:color w:val="000000"/>
              </w:rPr>
              <w:t>MCL</w:t>
            </w:r>
          </w:p>
        </w:tc>
        <w:tc>
          <w:tcPr>
            <w:tcW w:w="1857" w:type="dxa"/>
            <w:tcBorders>
              <w:top w:val="single" w:sz="4" w:space="0" w:color="auto"/>
              <w:left w:val="single" w:sz="4" w:space="0" w:color="auto"/>
              <w:bottom w:val="single" w:sz="4" w:space="0" w:color="auto"/>
              <w:right w:val="single" w:sz="4" w:space="0" w:color="auto"/>
            </w:tcBorders>
            <w:shd w:val="pct15" w:color="auto" w:fill="FFFFFF"/>
            <w:vAlign w:val="center"/>
          </w:tcPr>
          <w:p w14:paraId="65356F8E" w14:textId="77777777" w:rsidR="007430A8" w:rsidRPr="00966B06" w:rsidRDefault="007430A8" w:rsidP="0054356F">
            <w:pPr>
              <w:rPr>
                <w:b/>
                <w:color w:val="000000"/>
              </w:rPr>
            </w:pPr>
            <w:r w:rsidRPr="00966B06">
              <w:rPr>
                <w:b/>
                <w:color w:val="000000"/>
              </w:rPr>
              <w:t>Sources of Contamination</w:t>
            </w:r>
          </w:p>
        </w:tc>
      </w:tr>
      <w:tr w:rsidR="007430A8" w:rsidRPr="00966B06" w14:paraId="4BBAFE12" w14:textId="77777777" w:rsidTr="00801198">
        <w:trPr>
          <w:cantSplit/>
          <w:trHeight w:val="633"/>
        </w:trPr>
        <w:tc>
          <w:tcPr>
            <w:tcW w:w="1383" w:type="dxa"/>
            <w:tcBorders>
              <w:top w:val="single" w:sz="6" w:space="0" w:color="auto"/>
              <w:left w:val="single" w:sz="6" w:space="0" w:color="auto"/>
              <w:bottom w:val="single" w:sz="4" w:space="0" w:color="000000"/>
            </w:tcBorders>
            <w:vAlign w:val="center"/>
          </w:tcPr>
          <w:p w14:paraId="45C8834F" w14:textId="77777777" w:rsidR="007430A8" w:rsidRPr="00966B06" w:rsidRDefault="007430A8" w:rsidP="0054356F">
            <w:pPr>
              <w:ind w:left="170" w:hanging="170"/>
            </w:pPr>
            <w:r w:rsidRPr="00966B06">
              <w:t>TOC</w:t>
            </w:r>
          </w:p>
        </w:tc>
        <w:tc>
          <w:tcPr>
            <w:tcW w:w="990" w:type="dxa"/>
            <w:tcBorders>
              <w:top w:val="single" w:sz="6" w:space="0" w:color="auto"/>
              <w:left w:val="single" w:sz="6" w:space="0" w:color="auto"/>
              <w:bottom w:val="single" w:sz="4" w:space="0" w:color="auto"/>
            </w:tcBorders>
            <w:shd w:val="clear" w:color="auto" w:fill="auto"/>
            <w:vAlign w:val="center"/>
          </w:tcPr>
          <w:p w14:paraId="38623FAC" w14:textId="77777777" w:rsidR="007430A8" w:rsidRPr="00966B06" w:rsidRDefault="007430A8" w:rsidP="0054356F">
            <w:pPr>
              <w:jc w:val="center"/>
            </w:pPr>
            <w:r w:rsidRPr="00966B06">
              <w:t>N</w:t>
            </w:r>
          </w:p>
        </w:tc>
        <w:tc>
          <w:tcPr>
            <w:tcW w:w="1620" w:type="dxa"/>
            <w:tcBorders>
              <w:top w:val="single" w:sz="6" w:space="0" w:color="auto"/>
              <w:left w:val="single" w:sz="6" w:space="0" w:color="auto"/>
              <w:bottom w:val="single" w:sz="4" w:space="0" w:color="auto"/>
            </w:tcBorders>
            <w:shd w:val="clear" w:color="auto" w:fill="auto"/>
            <w:vAlign w:val="center"/>
          </w:tcPr>
          <w:p w14:paraId="2C317863" w14:textId="297A1231" w:rsidR="007430A8" w:rsidRPr="00966B06" w:rsidRDefault="00801198" w:rsidP="0007469B">
            <w:pPr>
              <w:jc w:val="center"/>
            </w:pPr>
            <w:r>
              <w:t>25% - 35%</w:t>
            </w:r>
          </w:p>
        </w:tc>
        <w:tc>
          <w:tcPr>
            <w:tcW w:w="1710" w:type="dxa"/>
            <w:tcBorders>
              <w:top w:val="single" w:sz="6" w:space="0" w:color="auto"/>
              <w:left w:val="single" w:sz="6" w:space="0" w:color="auto"/>
              <w:bottom w:val="single" w:sz="4" w:space="0" w:color="auto"/>
            </w:tcBorders>
            <w:shd w:val="clear" w:color="auto" w:fill="auto"/>
            <w:vAlign w:val="center"/>
          </w:tcPr>
          <w:p w14:paraId="00E42BB6" w14:textId="351DCA7A" w:rsidR="007430A8" w:rsidRPr="00966B06" w:rsidRDefault="00801198" w:rsidP="008113E9">
            <w:pPr>
              <w:jc w:val="center"/>
            </w:pPr>
            <w:r>
              <w:t>33% to 49%</w:t>
            </w:r>
          </w:p>
        </w:tc>
        <w:tc>
          <w:tcPr>
            <w:tcW w:w="1530" w:type="dxa"/>
            <w:tcBorders>
              <w:top w:val="single" w:sz="6" w:space="0" w:color="auto"/>
              <w:left w:val="single" w:sz="6" w:space="0" w:color="auto"/>
              <w:bottom w:val="single" w:sz="4" w:space="0" w:color="auto"/>
              <w:right w:val="single" w:sz="6" w:space="0" w:color="auto"/>
            </w:tcBorders>
            <w:vAlign w:val="center"/>
          </w:tcPr>
          <w:p w14:paraId="4C6D8C01" w14:textId="77777777" w:rsidR="007430A8" w:rsidRPr="00966B06" w:rsidRDefault="00464D07" w:rsidP="0054356F">
            <w:pPr>
              <w:jc w:val="center"/>
            </w:pPr>
            <w:r w:rsidRPr="00966B06">
              <w:t>0 Quarters out of compliance</w:t>
            </w:r>
          </w:p>
        </w:tc>
        <w:tc>
          <w:tcPr>
            <w:tcW w:w="900" w:type="dxa"/>
            <w:tcBorders>
              <w:top w:val="single" w:sz="6" w:space="0" w:color="auto"/>
              <w:left w:val="single" w:sz="6" w:space="0" w:color="auto"/>
              <w:bottom w:val="single" w:sz="4" w:space="0" w:color="auto"/>
            </w:tcBorders>
            <w:shd w:val="clear" w:color="auto" w:fill="auto"/>
            <w:vAlign w:val="center"/>
          </w:tcPr>
          <w:p w14:paraId="21A0E69F" w14:textId="77777777" w:rsidR="007430A8" w:rsidRPr="00966B06" w:rsidRDefault="007430A8" w:rsidP="0054356F">
            <w:pPr>
              <w:jc w:val="center"/>
            </w:pPr>
            <w:r w:rsidRPr="00966B06">
              <w:t>TT</w:t>
            </w:r>
          </w:p>
        </w:tc>
        <w:tc>
          <w:tcPr>
            <w:tcW w:w="720" w:type="dxa"/>
            <w:tcBorders>
              <w:top w:val="single" w:sz="6" w:space="0" w:color="auto"/>
              <w:left w:val="single" w:sz="6" w:space="0" w:color="auto"/>
              <w:bottom w:val="single" w:sz="4" w:space="0" w:color="auto"/>
            </w:tcBorders>
            <w:shd w:val="clear" w:color="auto" w:fill="auto"/>
            <w:vAlign w:val="center"/>
          </w:tcPr>
          <w:p w14:paraId="34BC220D" w14:textId="77777777" w:rsidR="007430A8" w:rsidRPr="00966B06" w:rsidRDefault="007430A8" w:rsidP="0054356F">
            <w:pPr>
              <w:jc w:val="center"/>
            </w:pPr>
            <w:r w:rsidRPr="00966B06">
              <w:t>NA</w:t>
            </w:r>
          </w:p>
        </w:tc>
        <w:tc>
          <w:tcPr>
            <w:tcW w:w="1857" w:type="dxa"/>
            <w:tcBorders>
              <w:top w:val="single" w:sz="6" w:space="0" w:color="auto"/>
              <w:left w:val="single" w:sz="6" w:space="0" w:color="auto"/>
              <w:bottom w:val="single" w:sz="4" w:space="0" w:color="auto"/>
              <w:right w:val="single" w:sz="6" w:space="0" w:color="auto"/>
            </w:tcBorders>
            <w:shd w:val="clear" w:color="auto" w:fill="auto"/>
            <w:vAlign w:val="center"/>
          </w:tcPr>
          <w:p w14:paraId="307320B8" w14:textId="77777777" w:rsidR="007430A8" w:rsidRPr="00966B06" w:rsidRDefault="007430A8" w:rsidP="0054356F">
            <w:r w:rsidRPr="00966B06">
              <w:t>Naturally present in the environment</w:t>
            </w:r>
          </w:p>
        </w:tc>
      </w:tr>
    </w:tbl>
    <w:p w14:paraId="5FB1E077" w14:textId="77777777" w:rsidR="0063310C" w:rsidRDefault="0063310C" w:rsidP="002525E6">
      <w:pPr>
        <w:ind w:left="1440" w:right="-4620" w:firstLine="720"/>
        <w:rPr>
          <w:b/>
          <w:i/>
          <w:sz w:val="16"/>
        </w:rPr>
      </w:pPr>
    </w:p>
    <w:p w14:paraId="45FD0C99" w14:textId="77777777" w:rsidR="00202D71" w:rsidRDefault="00202D71" w:rsidP="002525E6">
      <w:pPr>
        <w:ind w:left="1440" w:right="-4620" w:firstLine="720"/>
        <w:rPr>
          <w:b/>
          <w:i/>
          <w:sz w:val="16"/>
        </w:rPr>
      </w:pPr>
    </w:p>
    <w:p w14:paraId="17D91B7B" w14:textId="77777777" w:rsidR="00202D71" w:rsidRDefault="00202D71" w:rsidP="002525E6">
      <w:pPr>
        <w:ind w:left="1440" w:right="-4620" w:firstLine="720"/>
        <w:rPr>
          <w:b/>
          <w:i/>
          <w:sz w:val="16"/>
        </w:rPr>
      </w:pPr>
    </w:p>
    <w:p w14:paraId="7F00059C" w14:textId="77777777" w:rsidR="00052BD6" w:rsidRDefault="00052BD6" w:rsidP="00202D71">
      <w:pPr>
        <w:ind w:right="-4620"/>
        <w:rPr>
          <w:b/>
        </w:rPr>
      </w:pPr>
    </w:p>
    <w:tbl>
      <w:tblPr>
        <w:tblStyle w:val="TableGrid"/>
        <w:tblW w:w="10710" w:type="dxa"/>
        <w:tblInd w:w="-275" w:type="dxa"/>
        <w:tblLook w:val="0000" w:firstRow="0" w:lastRow="0" w:firstColumn="0" w:lastColumn="0" w:noHBand="0" w:noVBand="0"/>
      </w:tblPr>
      <w:tblGrid>
        <w:gridCol w:w="2070"/>
        <w:gridCol w:w="2232"/>
        <w:gridCol w:w="2017"/>
        <w:gridCol w:w="2013"/>
        <w:gridCol w:w="2378"/>
      </w:tblGrid>
      <w:tr w:rsidR="00577600" w14:paraId="547D43C8" w14:textId="77777777" w:rsidTr="003A34B4">
        <w:trPr>
          <w:gridAfter w:val="4"/>
          <w:wAfter w:w="8640" w:type="dxa"/>
          <w:trHeight w:val="330"/>
        </w:trPr>
        <w:tc>
          <w:tcPr>
            <w:tcW w:w="2070" w:type="dxa"/>
            <w:shd w:val="clear" w:color="auto" w:fill="D9D9D9" w:themeFill="background1" w:themeFillShade="D9"/>
          </w:tcPr>
          <w:p w14:paraId="13C3AAD4" w14:textId="3A0B4623" w:rsidR="00577600" w:rsidRPr="003A34B4" w:rsidRDefault="003A34B4" w:rsidP="00577600">
            <w:pPr>
              <w:ind w:right="-4620"/>
              <w:rPr>
                <w:b/>
                <w:sz w:val="28"/>
                <w:szCs w:val="28"/>
              </w:rPr>
            </w:pPr>
            <w:r w:rsidRPr="003A34B4">
              <w:rPr>
                <w:b/>
                <w:sz w:val="28"/>
                <w:szCs w:val="28"/>
              </w:rPr>
              <w:t>PFOS</w:t>
            </w:r>
          </w:p>
        </w:tc>
      </w:tr>
      <w:tr w:rsidR="003A34B4" w:rsidRPr="003A34B4" w14:paraId="38F06B8B" w14:textId="5EA8A349" w:rsidTr="003A34B4">
        <w:trPr>
          <w:trHeight w:val="305"/>
        </w:trPr>
        <w:tc>
          <w:tcPr>
            <w:tcW w:w="2070" w:type="dxa"/>
            <w:shd w:val="clear" w:color="auto" w:fill="D9D9D9" w:themeFill="background1" w:themeFillShade="D9"/>
          </w:tcPr>
          <w:p w14:paraId="11490278" w14:textId="3CAF7BDB" w:rsidR="003A34B4" w:rsidRPr="003A34B4" w:rsidRDefault="003A34B4" w:rsidP="003A34B4">
            <w:pPr>
              <w:ind w:right="-4620"/>
              <w:rPr>
                <w:b/>
              </w:rPr>
            </w:pPr>
            <w:r>
              <w:rPr>
                <w:b/>
              </w:rPr>
              <w:t xml:space="preserve"> </w:t>
            </w:r>
          </w:p>
        </w:tc>
        <w:tc>
          <w:tcPr>
            <w:tcW w:w="2232" w:type="dxa"/>
            <w:shd w:val="clear" w:color="auto" w:fill="D9D9D9" w:themeFill="background1" w:themeFillShade="D9"/>
            <w:vAlign w:val="center"/>
          </w:tcPr>
          <w:p w14:paraId="4CAAA076" w14:textId="4AAB04A0" w:rsidR="003A34B4" w:rsidRPr="003A34B4" w:rsidRDefault="003A34B4" w:rsidP="003A34B4">
            <w:pPr>
              <w:ind w:right="-4620"/>
              <w:rPr>
                <w:b/>
              </w:rPr>
            </w:pPr>
            <w:r w:rsidRPr="003A34B4">
              <w:rPr>
                <w:rFonts w:ascii="Arial" w:hAnsi="Arial" w:cs="Arial"/>
                <w:b/>
              </w:rPr>
              <w:t>1st QTR 2024</w:t>
            </w:r>
          </w:p>
        </w:tc>
        <w:tc>
          <w:tcPr>
            <w:tcW w:w="2017" w:type="dxa"/>
            <w:shd w:val="clear" w:color="auto" w:fill="D9D9D9" w:themeFill="background1" w:themeFillShade="D9"/>
            <w:vAlign w:val="center"/>
          </w:tcPr>
          <w:p w14:paraId="040F2345" w14:textId="1DDD4100" w:rsidR="003A34B4" w:rsidRPr="003A34B4" w:rsidRDefault="003A34B4" w:rsidP="003A34B4">
            <w:pPr>
              <w:ind w:right="-4620"/>
              <w:rPr>
                <w:b/>
              </w:rPr>
            </w:pPr>
            <w:r w:rsidRPr="003A34B4">
              <w:rPr>
                <w:rFonts w:ascii="Arial" w:hAnsi="Arial" w:cs="Arial"/>
                <w:b/>
              </w:rPr>
              <w:t>2nd QTR 2024</w:t>
            </w:r>
          </w:p>
        </w:tc>
        <w:tc>
          <w:tcPr>
            <w:tcW w:w="2013" w:type="dxa"/>
            <w:shd w:val="clear" w:color="auto" w:fill="D9D9D9" w:themeFill="background1" w:themeFillShade="D9"/>
            <w:vAlign w:val="center"/>
          </w:tcPr>
          <w:p w14:paraId="6FC42881" w14:textId="4C134C6E" w:rsidR="003A34B4" w:rsidRPr="003A34B4" w:rsidRDefault="003A34B4" w:rsidP="003A34B4">
            <w:pPr>
              <w:ind w:right="-4620"/>
              <w:rPr>
                <w:b/>
              </w:rPr>
            </w:pPr>
            <w:r w:rsidRPr="003A34B4">
              <w:rPr>
                <w:rFonts w:ascii="Arial" w:hAnsi="Arial" w:cs="Arial"/>
                <w:b/>
              </w:rPr>
              <w:t>3rd QTR 2024</w:t>
            </w:r>
          </w:p>
        </w:tc>
        <w:tc>
          <w:tcPr>
            <w:tcW w:w="2378" w:type="dxa"/>
            <w:shd w:val="clear" w:color="auto" w:fill="D9D9D9" w:themeFill="background1" w:themeFillShade="D9"/>
            <w:vAlign w:val="center"/>
          </w:tcPr>
          <w:p w14:paraId="068D0542" w14:textId="1B67F0FA" w:rsidR="003A34B4" w:rsidRPr="003A34B4" w:rsidRDefault="003A34B4" w:rsidP="003A34B4">
            <w:pPr>
              <w:ind w:right="-4620"/>
              <w:rPr>
                <w:b/>
              </w:rPr>
            </w:pPr>
            <w:r w:rsidRPr="003A34B4">
              <w:rPr>
                <w:rFonts w:ascii="Arial" w:hAnsi="Arial" w:cs="Arial"/>
                <w:b/>
              </w:rPr>
              <w:t>4th QTR 2024</w:t>
            </w:r>
          </w:p>
        </w:tc>
      </w:tr>
      <w:tr w:rsidR="003A34B4" w:rsidRPr="003A34B4" w14:paraId="3A2ED66B" w14:textId="16BCA553" w:rsidTr="003A34B4">
        <w:trPr>
          <w:trHeight w:val="420"/>
        </w:trPr>
        <w:tc>
          <w:tcPr>
            <w:tcW w:w="2070" w:type="dxa"/>
            <w:shd w:val="clear" w:color="auto" w:fill="D9D9D9" w:themeFill="background1" w:themeFillShade="D9"/>
          </w:tcPr>
          <w:p w14:paraId="2723AF74" w14:textId="77777777" w:rsidR="003A34B4" w:rsidRDefault="003A34B4" w:rsidP="003A34B4">
            <w:pPr>
              <w:tabs>
                <w:tab w:val="left" w:pos="960"/>
                <w:tab w:val="center" w:pos="3462"/>
              </w:tabs>
              <w:ind w:right="-4620"/>
              <w:rPr>
                <w:b/>
              </w:rPr>
            </w:pPr>
          </w:p>
          <w:p w14:paraId="5071D615" w14:textId="4B737386" w:rsidR="003A34B4" w:rsidRPr="003A34B4" w:rsidRDefault="003A34B4" w:rsidP="003A34B4">
            <w:pPr>
              <w:tabs>
                <w:tab w:val="left" w:pos="960"/>
                <w:tab w:val="center" w:pos="3462"/>
              </w:tabs>
              <w:ind w:right="-4620"/>
              <w:rPr>
                <w:b/>
              </w:rPr>
            </w:pPr>
            <w:r w:rsidRPr="003A34B4">
              <w:rPr>
                <w:b/>
              </w:rPr>
              <w:t>METHOD</w:t>
            </w:r>
          </w:p>
        </w:tc>
        <w:tc>
          <w:tcPr>
            <w:tcW w:w="2232" w:type="dxa"/>
            <w:shd w:val="clear" w:color="auto" w:fill="D9D9D9" w:themeFill="background1" w:themeFillShade="D9"/>
            <w:vAlign w:val="center"/>
          </w:tcPr>
          <w:p w14:paraId="0D42819F" w14:textId="77777777" w:rsidR="003A34B4" w:rsidRDefault="003A34B4" w:rsidP="003A34B4">
            <w:pPr>
              <w:ind w:left="360" w:right="-4620"/>
              <w:rPr>
                <w:rFonts w:ascii="Arial" w:hAnsi="Arial" w:cs="Arial"/>
                <w:b/>
              </w:rPr>
            </w:pPr>
          </w:p>
          <w:p w14:paraId="09073CCB" w14:textId="7534FFB4" w:rsidR="003A34B4" w:rsidRPr="003A34B4" w:rsidRDefault="003A34B4" w:rsidP="003A34B4">
            <w:pPr>
              <w:ind w:left="360" w:right="-4620"/>
              <w:rPr>
                <w:b/>
              </w:rPr>
            </w:pPr>
            <w:r w:rsidRPr="003A34B4">
              <w:rPr>
                <w:rFonts w:ascii="Arial" w:hAnsi="Arial" w:cs="Arial"/>
                <w:b/>
              </w:rPr>
              <w:t xml:space="preserve">EPA </w:t>
            </w:r>
            <w:r>
              <w:rPr>
                <w:rFonts w:ascii="Arial" w:hAnsi="Arial" w:cs="Arial"/>
                <w:b/>
              </w:rPr>
              <w:t xml:space="preserve">537 / </w:t>
            </w:r>
            <w:r w:rsidRPr="003A34B4">
              <w:rPr>
                <w:rFonts w:ascii="Arial" w:hAnsi="Arial" w:cs="Arial"/>
                <w:b/>
              </w:rPr>
              <w:t>537.1</w:t>
            </w:r>
          </w:p>
        </w:tc>
        <w:tc>
          <w:tcPr>
            <w:tcW w:w="2017" w:type="dxa"/>
            <w:shd w:val="clear" w:color="auto" w:fill="D9D9D9" w:themeFill="background1" w:themeFillShade="D9"/>
            <w:vAlign w:val="center"/>
          </w:tcPr>
          <w:p w14:paraId="72C7C748" w14:textId="77777777" w:rsidR="003A34B4" w:rsidRDefault="003A34B4" w:rsidP="003A34B4">
            <w:pPr>
              <w:ind w:left="360" w:right="-4620"/>
              <w:rPr>
                <w:rFonts w:ascii="Arial" w:hAnsi="Arial" w:cs="Arial"/>
                <w:b/>
              </w:rPr>
            </w:pPr>
          </w:p>
          <w:p w14:paraId="3BC0E8DF" w14:textId="42954012" w:rsidR="003A34B4" w:rsidRPr="003A34B4" w:rsidRDefault="003A34B4" w:rsidP="003A34B4">
            <w:pPr>
              <w:ind w:left="360" w:right="-4620"/>
              <w:rPr>
                <w:b/>
              </w:rPr>
            </w:pPr>
            <w:r w:rsidRPr="003A34B4">
              <w:rPr>
                <w:rFonts w:ascii="Arial" w:hAnsi="Arial" w:cs="Arial"/>
                <w:b/>
              </w:rPr>
              <w:t>EPA</w:t>
            </w:r>
            <w:r>
              <w:rPr>
                <w:rFonts w:ascii="Arial" w:hAnsi="Arial" w:cs="Arial"/>
                <w:b/>
              </w:rPr>
              <w:t xml:space="preserve"> 537 /</w:t>
            </w:r>
            <w:r w:rsidRPr="003A34B4">
              <w:rPr>
                <w:rFonts w:ascii="Arial" w:hAnsi="Arial" w:cs="Arial"/>
                <w:b/>
              </w:rPr>
              <w:t xml:space="preserve"> 531.1</w:t>
            </w:r>
          </w:p>
        </w:tc>
        <w:tc>
          <w:tcPr>
            <w:tcW w:w="2013" w:type="dxa"/>
            <w:shd w:val="clear" w:color="auto" w:fill="D9D9D9" w:themeFill="background1" w:themeFillShade="D9"/>
            <w:vAlign w:val="center"/>
          </w:tcPr>
          <w:p w14:paraId="450623D5" w14:textId="77777777" w:rsidR="003A34B4" w:rsidRDefault="003A34B4" w:rsidP="003A34B4">
            <w:pPr>
              <w:ind w:left="360" w:right="-4620"/>
              <w:rPr>
                <w:rFonts w:ascii="Arial" w:hAnsi="Arial" w:cs="Arial"/>
                <w:b/>
              </w:rPr>
            </w:pPr>
          </w:p>
          <w:p w14:paraId="1FC29EF4" w14:textId="02279EDD" w:rsidR="003A34B4" w:rsidRPr="003A34B4" w:rsidRDefault="003A34B4" w:rsidP="003A34B4">
            <w:pPr>
              <w:ind w:right="-4620"/>
              <w:rPr>
                <w:b/>
              </w:rPr>
            </w:pPr>
            <w:r w:rsidRPr="003A34B4">
              <w:rPr>
                <w:rFonts w:ascii="Arial" w:hAnsi="Arial" w:cs="Arial"/>
                <w:b/>
              </w:rPr>
              <w:t xml:space="preserve">EPA </w:t>
            </w:r>
            <w:r>
              <w:rPr>
                <w:rFonts w:ascii="Arial" w:hAnsi="Arial" w:cs="Arial"/>
                <w:b/>
              </w:rPr>
              <w:t xml:space="preserve">537 / </w:t>
            </w:r>
            <w:r w:rsidRPr="003A34B4">
              <w:rPr>
                <w:rFonts w:ascii="Arial" w:hAnsi="Arial" w:cs="Arial"/>
                <w:b/>
              </w:rPr>
              <w:t>53</w:t>
            </w:r>
            <w:r>
              <w:rPr>
                <w:rFonts w:ascii="Arial" w:hAnsi="Arial" w:cs="Arial"/>
                <w:b/>
              </w:rPr>
              <w:t>7.1</w:t>
            </w:r>
          </w:p>
        </w:tc>
        <w:tc>
          <w:tcPr>
            <w:tcW w:w="2378" w:type="dxa"/>
            <w:shd w:val="clear" w:color="auto" w:fill="D9D9D9" w:themeFill="background1" w:themeFillShade="D9"/>
            <w:vAlign w:val="center"/>
          </w:tcPr>
          <w:p w14:paraId="10D4C229" w14:textId="77777777" w:rsidR="003A34B4" w:rsidRDefault="003A34B4" w:rsidP="003A34B4">
            <w:pPr>
              <w:ind w:left="360" w:right="-4620"/>
              <w:rPr>
                <w:rFonts w:ascii="Arial" w:hAnsi="Arial" w:cs="Arial"/>
                <w:b/>
              </w:rPr>
            </w:pPr>
          </w:p>
          <w:p w14:paraId="5E1F2FAD" w14:textId="1F0EAB77" w:rsidR="003A34B4" w:rsidRPr="003A34B4" w:rsidRDefault="003A34B4" w:rsidP="003A34B4">
            <w:pPr>
              <w:ind w:left="360" w:right="-4620"/>
              <w:rPr>
                <w:b/>
              </w:rPr>
            </w:pPr>
            <w:r w:rsidRPr="003A34B4">
              <w:rPr>
                <w:rFonts w:ascii="Arial" w:hAnsi="Arial" w:cs="Arial"/>
                <w:b/>
              </w:rPr>
              <w:t>EPA 533</w:t>
            </w:r>
          </w:p>
        </w:tc>
      </w:tr>
      <w:tr w:rsidR="003A34B4" w:rsidRPr="003A34B4" w14:paraId="6E0D0D3D" w14:textId="77777777" w:rsidTr="003A34B4">
        <w:tblPrEx>
          <w:tblLook w:val="04A0" w:firstRow="1" w:lastRow="0" w:firstColumn="1" w:lastColumn="0" w:noHBand="0" w:noVBand="1"/>
        </w:tblPrEx>
        <w:trPr>
          <w:trHeight w:val="503"/>
        </w:trPr>
        <w:tc>
          <w:tcPr>
            <w:tcW w:w="2070" w:type="dxa"/>
            <w:vAlign w:val="center"/>
          </w:tcPr>
          <w:p w14:paraId="0E07301A" w14:textId="0B82B5FC" w:rsidR="003A34B4" w:rsidRPr="003A34B4" w:rsidRDefault="003A34B4" w:rsidP="003A34B4">
            <w:pPr>
              <w:ind w:right="-4620"/>
              <w:rPr>
                <w:bCs/>
              </w:rPr>
            </w:pPr>
            <w:r w:rsidRPr="003A34B4">
              <w:rPr>
                <w:rFonts w:ascii="Arial" w:hAnsi="Arial" w:cs="Arial"/>
                <w:bCs/>
              </w:rPr>
              <w:t>PFOA</w:t>
            </w:r>
          </w:p>
        </w:tc>
        <w:tc>
          <w:tcPr>
            <w:tcW w:w="2232" w:type="dxa"/>
            <w:tcBorders>
              <w:bottom w:val="single" w:sz="4" w:space="0" w:color="auto"/>
            </w:tcBorders>
            <w:vAlign w:val="center"/>
          </w:tcPr>
          <w:p w14:paraId="44CD05D9" w14:textId="45532CD5" w:rsidR="003A34B4" w:rsidRPr="003A34B4" w:rsidRDefault="003A34B4" w:rsidP="003A34B4">
            <w:pPr>
              <w:ind w:right="-4620"/>
              <w:rPr>
                <w:bCs/>
              </w:rPr>
            </w:pPr>
            <w:r w:rsidRPr="003A34B4">
              <w:rPr>
                <w:rFonts w:ascii="Arial" w:hAnsi="Arial" w:cs="Arial"/>
                <w:bCs/>
              </w:rPr>
              <w:t>&lt;1.78 ng/L</w:t>
            </w:r>
          </w:p>
        </w:tc>
        <w:tc>
          <w:tcPr>
            <w:tcW w:w="2017" w:type="dxa"/>
            <w:tcBorders>
              <w:bottom w:val="single" w:sz="4" w:space="0" w:color="auto"/>
            </w:tcBorders>
            <w:vAlign w:val="center"/>
          </w:tcPr>
          <w:p w14:paraId="08663CB6" w14:textId="22EBCD22" w:rsidR="003A34B4" w:rsidRPr="003A34B4" w:rsidRDefault="003A34B4" w:rsidP="003A34B4">
            <w:pPr>
              <w:ind w:right="-4620"/>
              <w:rPr>
                <w:bCs/>
              </w:rPr>
            </w:pPr>
            <w:r w:rsidRPr="003A34B4">
              <w:rPr>
                <w:rFonts w:ascii="Arial" w:hAnsi="Arial" w:cs="Arial"/>
                <w:bCs/>
              </w:rPr>
              <w:t>&lt;1.71 ng/L</w:t>
            </w:r>
          </w:p>
        </w:tc>
        <w:tc>
          <w:tcPr>
            <w:tcW w:w="2013" w:type="dxa"/>
            <w:tcBorders>
              <w:bottom w:val="single" w:sz="4" w:space="0" w:color="auto"/>
            </w:tcBorders>
            <w:vAlign w:val="center"/>
          </w:tcPr>
          <w:p w14:paraId="5533D4A7" w14:textId="4B295E74" w:rsidR="003A34B4" w:rsidRPr="003A34B4" w:rsidRDefault="003A34B4" w:rsidP="003A34B4">
            <w:pPr>
              <w:ind w:right="-4620"/>
              <w:rPr>
                <w:bCs/>
              </w:rPr>
            </w:pPr>
            <w:r w:rsidRPr="003A34B4">
              <w:rPr>
                <w:rFonts w:ascii="Arial" w:hAnsi="Arial" w:cs="Arial"/>
                <w:bCs/>
              </w:rPr>
              <w:t>2.00 ng/L</w:t>
            </w:r>
          </w:p>
        </w:tc>
        <w:tc>
          <w:tcPr>
            <w:tcW w:w="2378" w:type="dxa"/>
            <w:vAlign w:val="center"/>
          </w:tcPr>
          <w:p w14:paraId="4071EFE5" w14:textId="5735905B" w:rsidR="003A34B4" w:rsidRPr="003A34B4" w:rsidRDefault="003A34B4" w:rsidP="003A34B4">
            <w:pPr>
              <w:ind w:right="-4620"/>
              <w:rPr>
                <w:bCs/>
              </w:rPr>
            </w:pPr>
            <w:r w:rsidRPr="003A34B4">
              <w:rPr>
                <w:rFonts w:ascii="Arial" w:hAnsi="Arial" w:cs="Arial"/>
                <w:bCs/>
              </w:rPr>
              <w:t>1.90 ng/L</w:t>
            </w:r>
          </w:p>
        </w:tc>
      </w:tr>
      <w:tr w:rsidR="003A34B4" w:rsidRPr="003A34B4" w14:paraId="73BB9936" w14:textId="77777777" w:rsidTr="003A34B4">
        <w:tblPrEx>
          <w:tblLook w:val="04A0" w:firstRow="1" w:lastRow="0" w:firstColumn="1" w:lastColumn="0" w:noHBand="0" w:noVBand="1"/>
        </w:tblPrEx>
        <w:trPr>
          <w:trHeight w:val="530"/>
        </w:trPr>
        <w:tc>
          <w:tcPr>
            <w:tcW w:w="2070" w:type="dxa"/>
            <w:vAlign w:val="center"/>
          </w:tcPr>
          <w:p w14:paraId="05C1D054" w14:textId="308C40B7" w:rsidR="003A34B4" w:rsidRPr="003A34B4" w:rsidRDefault="003A34B4" w:rsidP="003A34B4">
            <w:pPr>
              <w:ind w:right="-4620"/>
              <w:rPr>
                <w:bCs/>
              </w:rPr>
            </w:pPr>
            <w:r w:rsidRPr="003A34B4">
              <w:rPr>
                <w:rFonts w:ascii="Arial" w:hAnsi="Arial" w:cs="Arial"/>
                <w:bCs/>
              </w:rPr>
              <w:t>PFNA</w:t>
            </w:r>
          </w:p>
        </w:tc>
        <w:tc>
          <w:tcPr>
            <w:tcW w:w="2232" w:type="dxa"/>
            <w:shd w:val="clear" w:color="auto" w:fill="D9D9D9" w:themeFill="background1" w:themeFillShade="D9"/>
          </w:tcPr>
          <w:p w14:paraId="7761E108" w14:textId="77777777" w:rsidR="003A34B4" w:rsidRPr="003A34B4" w:rsidRDefault="003A34B4" w:rsidP="003A34B4">
            <w:pPr>
              <w:ind w:right="-4620"/>
              <w:rPr>
                <w:bCs/>
              </w:rPr>
            </w:pPr>
          </w:p>
        </w:tc>
        <w:tc>
          <w:tcPr>
            <w:tcW w:w="2017" w:type="dxa"/>
            <w:shd w:val="clear" w:color="auto" w:fill="D9D9D9" w:themeFill="background1" w:themeFillShade="D9"/>
          </w:tcPr>
          <w:p w14:paraId="0102EACB" w14:textId="77777777" w:rsidR="003A34B4" w:rsidRPr="003A34B4" w:rsidRDefault="003A34B4" w:rsidP="003A34B4">
            <w:pPr>
              <w:ind w:right="-4620"/>
              <w:rPr>
                <w:bCs/>
              </w:rPr>
            </w:pPr>
          </w:p>
        </w:tc>
        <w:tc>
          <w:tcPr>
            <w:tcW w:w="2013" w:type="dxa"/>
            <w:shd w:val="clear" w:color="auto" w:fill="D9D9D9" w:themeFill="background1" w:themeFillShade="D9"/>
          </w:tcPr>
          <w:p w14:paraId="67F61D06" w14:textId="77777777" w:rsidR="003A34B4" w:rsidRPr="003A34B4" w:rsidRDefault="003A34B4" w:rsidP="003A34B4">
            <w:pPr>
              <w:ind w:right="-4620"/>
              <w:rPr>
                <w:bCs/>
              </w:rPr>
            </w:pPr>
          </w:p>
        </w:tc>
        <w:tc>
          <w:tcPr>
            <w:tcW w:w="2378" w:type="dxa"/>
            <w:vAlign w:val="center"/>
          </w:tcPr>
          <w:p w14:paraId="67C4609F" w14:textId="2D0096A0" w:rsidR="003A34B4" w:rsidRPr="003A34B4" w:rsidRDefault="003A34B4" w:rsidP="003A34B4">
            <w:pPr>
              <w:ind w:right="-4620"/>
              <w:rPr>
                <w:bCs/>
              </w:rPr>
            </w:pPr>
            <w:r w:rsidRPr="003A34B4">
              <w:rPr>
                <w:rFonts w:ascii="Arial" w:hAnsi="Arial" w:cs="Arial"/>
                <w:bCs/>
              </w:rPr>
              <w:t>0.339</w:t>
            </w:r>
            <w:r w:rsidR="00B048C3">
              <w:rPr>
                <w:rFonts w:ascii="Arial" w:hAnsi="Arial" w:cs="Arial"/>
                <w:bCs/>
              </w:rPr>
              <w:t xml:space="preserve"> </w:t>
            </w:r>
            <w:r w:rsidRPr="003A34B4">
              <w:rPr>
                <w:rFonts w:ascii="Arial" w:hAnsi="Arial" w:cs="Arial"/>
                <w:bCs/>
              </w:rPr>
              <w:t xml:space="preserve"> (&lt;1.75 ng/L)</w:t>
            </w:r>
          </w:p>
        </w:tc>
      </w:tr>
      <w:tr w:rsidR="003A34B4" w:rsidRPr="003A34B4" w14:paraId="34B07BE0" w14:textId="77777777" w:rsidTr="003A34B4">
        <w:tblPrEx>
          <w:tblLook w:val="04A0" w:firstRow="1" w:lastRow="0" w:firstColumn="1" w:lastColumn="0" w:noHBand="0" w:noVBand="1"/>
        </w:tblPrEx>
        <w:trPr>
          <w:trHeight w:val="557"/>
        </w:trPr>
        <w:tc>
          <w:tcPr>
            <w:tcW w:w="2070" w:type="dxa"/>
            <w:vAlign w:val="center"/>
          </w:tcPr>
          <w:p w14:paraId="7EF1AA91" w14:textId="0F9B80DA" w:rsidR="003A34B4" w:rsidRPr="003A34B4" w:rsidRDefault="003A34B4" w:rsidP="003A34B4">
            <w:pPr>
              <w:ind w:right="-4620"/>
              <w:rPr>
                <w:bCs/>
              </w:rPr>
            </w:pPr>
            <w:r w:rsidRPr="003A34B4">
              <w:rPr>
                <w:rFonts w:ascii="Arial" w:hAnsi="Arial" w:cs="Arial"/>
                <w:bCs/>
              </w:rPr>
              <w:t>PFBS</w:t>
            </w:r>
          </w:p>
        </w:tc>
        <w:tc>
          <w:tcPr>
            <w:tcW w:w="2232" w:type="dxa"/>
            <w:shd w:val="clear" w:color="auto" w:fill="D9D9D9" w:themeFill="background1" w:themeFillShade="D9"/>
          </w:tcPr>
          <w:p w14:paraId="182989EB" w14:textId="77777777" w:rsidR="003A34B4" w:rsidRPr="003A34B4" w:rsidRDefault="003A34B4" w:rsidP="003A34B4">
            <w:pPr>
              <w:ind w:right="-4620"/>
              <w:rPr>
                <w:bCs/>
              </w:rPr>
            </w:pPr>
          </w:p>
        </w:tc>
        <w:tc>
          <w:tcPr>
            <w:tcW w:w="2017" w:type="dxa"/>
            <w:shd w:val="clear" w:color="auto" w:fill="D9D9D9" w:themeFill="background1" w:themeFillShade="D9"/>
          </w:tcPr>
          <w:p w14:paraId="0C9CBEFC" w14:textId="77777777" w:rsidR="003A34B4" w:rsidRPr="003A34B4" w:rsidRDefault="003A34B4" w:rsidP="003A34B4">
            <w:pPr>
              <w:ind w:right="-4620"/>
              <w:rPr>
                <w:bCs/>
              </w:rPr>
            </w:pPr>
          </w:p>
        </w:tc>
        <w:tc>
          <w:tcPr>
            <w:tcW w:w="2013" w:type="dxa"/>
            <w:shd w:val="clear" w:color="auto" w:fill="D9D9D9" w:themeFill="background1" w:themeFillShade="D9"/>
          </w:tcPr>
          <w:p w14:paraId="74578F61" w14:textId="77777777" w:rsidR="003A34B4" w:rsidRPr="003A34B4" w:rsidRDefault="003A34B4" w:rsidP="003A34B4">
            <w:pPr>
              <w:ind w:right="-4620"/>
              <w:rPr>
                <w:bCs/>
              </w:rPr>
            </w:pPr>
          </w:p>
        </w:tc>
        <w:tc>
          <w:tcPr>
            <w:tcW w:w="2378" w:type="dxa"/>
            <w:vAlign w:val="center"/>
          </w:tcPr>
          <w:p w14:paraId="5E24612A" w14:textId="4EE7C86B" w:rsidR="003A34B4" w:rsidRPr="003A34B4" w:rsidRDefault="003A34B4" w:rsidP="003A34B4">
            <w:pPr>
              <w:ind w:right="-4620"/>
              <w:rPr>
                <w:bCs/>
              </w:rPr>
            </w:pPr>
            <w:r w:rsidRPr="003A34B4">
              <w:rPr>
                <w:rFonts w:ascii="Arial" w:hAnsi="Arial" w:cs="Arial"/>
                <w:bCs/>
              </w:rPr>
              <w:t xml:space="preserve">0.638 </w:t>
            </w:r>
            <w:r w:rsidR="00B048C3">
              <w:rPr>
                <w:rFonts w:ascii="Arial" w:hAnsi="Arial" w:cs="Arial"/>
                <w:bCs/>
              </w:rPr>
              <w:t xml:space="preserve"> </w:t>
            </w:r>
            <w:r w:rsidRPr="003A34B4">
              <w:rPr>
                <w:rFonts w:ascii="Arial" w:hAnsi="Arial" w:cs="Arial"/>
                <w:bCs/>
              </w:rPr>
              <w:t>(&lt;1.75 ng/L)</w:t>
            </w:r>
          </w:p>
        </w:tc>
      </w:tr>
      <w:tr w:rsidR="003A34B4" w:rsidRPr="003A34B4" w14:paraId="6AEC7205" w14:textId="77777777" w:rsidTr="003A34B4">
        <w:tblPrEx>
          <w:tblLook w:val="04A0" w:firstRow="1" w:lastRow="0" w:firstColumn="1" w:lastColumn="0" w:noHBand="0" w:noVBand="1"/>
        </w:tblPrEx>
        <w:trPr>
          <w:trHeight w:val="593"/>
        </w:trPr>
        <w:tc>
          <w:tcPr>
            <w:tcW w:w="2070" w:type="dxa"/>
            <w:vAlign w:val="center"/>
          </w:tcPr>
          <w:p w14:paraId="718CFE43" w14:textId="5BAAF2E6" w:rsidR="003A34B4" w:rsidRPr="003A34B4" w:rsidRDefault="003A34B4" w:rsidP="003A34B4">
            <w:pPr>
              <w:ind w:right="-4620"/>
              <w:rPr>
                <w:bCs/>
              </w:rPr>
            </w:pPr>
            <w:proofErr w:type="spellStart"/>
            <w:r w:rsidRPr="003A34B4">
              <w:rPr>
                <w:rFonts w:ascii="Arial" w:hAnsi="Arial" w:cs="Arial"/>
                <w:bCs/>
              </w:rPr>
              <w:t>PFHxS</w:t>
            </w:r>
            <w:proofErr w:type="spellEnd"/>
            <w:r w:rsidRPr="003A34B4">
              <w:rPr>
                <w:rFonts w:ascii="Arial" w:hAnsi="Arial" w:cs="Arial"/>
                <w:bCs/>
              </w:rPr>
              <w:t>, Total</w:t>
            </w:r>
          </w:p>
        </w:tc>
        <w:tc>
          <w:tcPr>
            <w:tcW w:w="2232" w:type="dxa"/>
            <w:tcBorders>
              <w:bottom w:val="single" w:sz="4" w:space="0" w:color="auto"/>
            </w:tcBorders>
            <w:shd w:val="clear" w:color="auto" w:fill="D9D9D9" w:themeFill="background1" w:themeFillShade="D9"/>
          </w:tcPr>
          <w:p w14:paraId="490351E4" w14:textId="77777777" w:rsidR="003A34B4" w:rsidRPr="003A34B4" w:rsidRDefault="003A34B4" w:rsidP="003A34B4">
            <w:pPr>
              <w:ind w:right="-4620"/>
              <w:rPr>
                <w:bCs/>
              </w:rPr>
            </w:pPr>
          </w:p>
        </w:tc>
        <w:tc>
          <w:tcPr>
            <w:tcW w:w="2017" w:type="dxa"/>
            <w:tcBorders>
              <w:bottom w:val="single" w:sz="4" w:space="0" w:color="auto"/>
            </w:tcBorders>
            <w:shd w:val="clear" w:color="auto" w:fill="D9D9D9" w:themeFill="background1" w:themeFillShade="D9"/>
          </w:tcPr>
          <w:p w14:paraId="1F6973EB" w14:textId="77777777" w:rsidR="003A34B4" w:rsidRPr="003A34B4" w:rsidRDefault="003A34B4" w:rsidP="003A34B4">
            <w:pPr>
              <w:ind w:right="-4620"/>
              <w:rPr>
                <w:bCs/>
              </w:rPr>
            </w:pPr>
          </w:p>
        </w:tc>
        <w:tc>
          <w:tcPr>
            <w:tcW w:w="2013" w:type="dxa"/>
            <w:tcBorders>
              <w:bottom w:val="single" w:sz="4" w:space="0" w:color="auto"/>
            </w:tcBorders>
            <w:shd w:val="clear" w:color="auto" w:fill="D9D9D9" w:themeFill="background1" w:themeFillShade="D9"/>
          </w:tcPr>
          <w:p w14:paraId="2B90BAEA" w14:textId="77777777" w:rsidR="003A34B4" w:rsidRPr="003A34B4" w:rsidRDefault="003A34B4" w:rsidP="003A34B4">
            <w:pPr>
              <w:ind w:right="-4620"/>
              <w:rPr>
                <w:bCs/>
              </w:rPr>
            </w:pPr>
          </w:p>
        </w:tc>
        <w:tc>
          <w:tcPr>
            <w:tcW w:w="2378" w:type="dxa"/>
            <w:vAlign w:val="center"/>
          </w:tcPr>
          <w:p w14:paraId="6A5F73DA" w14:textId="1C7851D3" w:rsidR="003A34B4" w:rsidRPr="003A34B4" w:rsidRDefault="003A34B4" w:rsidP="003A34B4">
            <w:pPr>
              <w:ind w:right="-4620"/>
              <w:rPr>
                <w:bCs/>
              </w:rPr>
            </w:pPr>
            <w:r w:rsidRPr="003A34B4">
              <w:rPr>
                <w:rFonts w:ascii="Arial" w:hAnsi="Arial" w:cs="Arial"/>
                <w:bCs/>
              </w:rPr>
              <w:t>0.367</w:t>
            </w:r>
            <w:r w:rsidR="00B048C3">
              <w:rPr>
                <w:rFonts w:ascii="Arial" w:hAnsi="Arial" w:cs="Arial"/>
                <w:bCs/>
              </w:rPr>
              <w:t xml:space="preserve"> </w:t>
            </w:r>
            <w:r w:rsidRPr="003A34B4">
              <w:rPr>
                <w:rFonts w:ascii="Arial" w:hAnsi="Arial" w:cs="Arial"/>
                <w:bCs/>
              </w:rPr>
              <w:t xml:space="preserve"> (&lt;1.75 ng/L)</w:t>
            </w:r>
          </w:p>
        </w:tc>
      </w:tr>
      <w:tr w:rsidR="003A34B4" w:rsidRPr="003A34B4" w14:paraId="10142ACE" w14:textId="77777777" w:rsidTr="003A34B4">
        <w:tblPrEx>
          <w:tblLook w:val="04A0" w:firstRow="1" w:lastRow="0" w:firstColumn="1" w:lastColumn="0" w:noHBand="0" w:noVBand="1"/>
        </w:tblPrEx>
        <w:trPr>
          <w:trHeight w:val="530"/>
        </w:trPr>
        <w:tc>
          <w:tcPr>
            <w:tcW w:w="2070" w:type="dxa"/>
            <w:vAlign w:val="center"/>
          </w:tcPr>
          <w:p w14:paraId="0BDF2560" w14:textId="48355B3D" w:rsidR="003A34B4" w:rsidRPr="003A34B4" w:rsidRDefault="003A34B4" w:rsidP="003A34B4">
            <w:pPr>
              <w:ind w:right="-4620"/>
              <w:rPr>
                <w:bCs/>
              </w:rPr>
            </w:pPr>
            <w:r w:rsidRPr="003A34B4">
              <w:rPr>
                <w:rFonts w:ascii="Arial" w:hAnsi="Arial" w:cs="Arial"/>
                <w:bCs/>
              </w:rPr>
              <w:t>PFOS, Total</w:t>
            </w:r>
          </w:p>
        </w:tc>
        <w:tc>
          <w:tcPr>
            <w:tcW w:w="2232" w:type="dxa"/>
            <w:tcBorders>
              <w:top w:val="single" w:sz="4" w:space="0" w:color="auto"/>
            </w:tcBorders>
            <w:vAlign w:val="center"/>
          </w:tcPr>
          <w:p w14:paraId="0AA99B96" w14:textId="7F8C33A3" w:rsidR="003A34B4" w:rsidRPr="003A34B4" w:rsidRDefault="003A34B4" w:rsidP="003A34B4">
            <w:pPr>
              <w:ind w:right="-4620"/>
              <w:rPr>
                <w:bCs/>
              </w:rPr>
            </w:pPr>
            <w:r w:rsidRPr="003A34B4">
              <w:rPr>
                <w:rFonts w:ascii="Arial" w:hAnsi="Arial" w:cs="Arial"/>
                <w:bCs/>
              </w:rPr>
              <w:t>&lt;1.65 ng/L</w:t>
            </w:r>
          </w:p>
        </w:tc>
        <w:tc>
          <w:tcPr>
            <w:tcW w:w="2017" w:type="dxa"/>
            <w:tcBorders>
              <w:top w:val="single" w:sz="4" w:space="0" w:color="auto"/>
            </w:tcBorders>
            <w:vAlign w:val="center"/>
          </w:tcPr>
          <w:p w14:paraId="27C27673" w14:textId="40A5E92E" w:rsidR="003A34B4" w:rsidRPr="003A34B4" w:rsidRDefault="003A34B4" w:rsidP="003A34B4">
            <w:pPr>
              <w:ind w:right="-4620"/>
              <w:rPr>
                <w:bCs/>
              </w:rPr>
            </w:pPr>
            <w:r w:rsidRPr="003A34B4">
              <w:rPr>
                <w:rFonts w:ascii="Arial" w:hAnsi="Arial" w:cs="Arial"/>
                <w:bCs/>
              </w:rPr>
              <w:t>&lt;1.58 ng/L</w:t>
            </w:r>
          </w:p>
        </w:tc>
        <w:tc>
          <w:tcPr>
            <w:tcW w:w="2013" w:type="dxa"/>
            <w:tcBorders>
              <w:top w:val="single" w:sz="4" w:space="0" w:color="auto"/>
            </w:tcBorders>
            <w:vAlign w:val="center"/>
          </w:tcPr>
          <w:p w14:paraId="6A46F304" w14:textId="37EF5204" w:rsidR="003A34B4" w:rsidRPr="003A34B4" w:rsidRDefault="003A34B4" w:rsidP="003A34B4">
            <w:pPr>
              <w:ind w:right="-4620"/>
              <w:rPr>
                <w:bCs/>
              </w:rPr>
            </w:pPr>
            <w:r w:rsidRPr="003A34B4">
              <w:rPr>
                <w:rFonts w:ascii="Arial" w:hAnsi="Arial" w:cs="Arial"/>
                <w:bCs/>
              </w:rPr>
              <w:t>&lt;1.56 ng/L</w:t>
            </w:r>
          </w:p>
        </w:tc>
        <w:tc>
          <w:tcPr>
            <w:tcW w:w="2378" w:type="dxa"/>
            <w:vAlign w:val="center"/>
          </w:tcPr>
          <w:p w14:paraId="3EE5C71B" w14:textId="7834CBB8" w:rsidR="003A34B4" w:rsidRPr="003A34B4" w:rsidRDefault="003A34B4" w:rsidP="003A34B4">
            <w:pPr>
              <w:ind w:right="-4620"/>
              <w:rPr>
                <w:bCs/>
              </w:rPr>
            </w:pPr>
            <w:r w:rsidRPr="003A34B4">
              <w:rPr>
                <w:rFonts w:ascii="Arial" w:hAnsi="Arial" w:cs="Arial"/>
                <w:bCs/>
              </w:rPr>
              <w:t xml:space="preserve">0.820 </w:t>
            </w:r>
            <w:r w:rsidR="00B048C3">
              <w:rPr>
                <w:rFonts w:ascii="Arial" w:hAnsi="Arial" w:cs="Arial"/>
                <w:bCs/>
              </w:rPr>
              <w:t xml:space="preserve"> </w:t>
            </w:r>
            <w:r w:rsidRPr="003A34B4">
              <w:rPr>
                <w:rFonts w:ascii="Arial" w:hAnsi="Arial" w:cs="Arial"/>
                <w:bCs/>
              </w:rPr>
              <w:t>(&lt;1.75 ng/L)</w:t>
            </w:r>
          </w:p>
        </w:tc>
      </w:tr>
      <w:tr w:rsidR="003A34B4" w:rsidRPr="003A34B4" w14:paraId="368A6C9D" w14:textId="77777777" w:rsidTr="003A34B4">
        <w:tblPrEx>
          <w:tblLook w:val="04A0" w:firstRow="1" w:lastRow="0" w:firstColumn="1" w:lastColumn="0" w:noHBand="0" w:noVBand="1"/>
        </w:tblPrEx>
        <w:trPr>
          <w:trHeight w:val="557"/>
        </w:trPr>
        <w:tc>
          <w:tcPr>
            <w:tcW w:w="2070" w:type="dxa"/>
            <w:vAlign w:val="center"/>
          </w:tcPr>
          <w:p w14:paraId="70BAEC10" w14:textId="41FA0C66" w:rsidR="003A34B4" w:rsidRPr="003A34B4" w:rsidRDefault="003A34B4" w:rsidP="003A34B4">
            <w:pPr>
              <w:ind w:right="-4620"/>
              <w:rPr>
                <w:bCs/>
              </w:rPr>
            </w:pPr>
            <w:r w:rsidRPr="003A34B4">
              <w:rPr>
                <w:rFonts w:ascii="Arial" w:hAnsi="Arial" w:cs="Arial"/>
                <w:bCs/>
              </w:rPr>
              <w:t>HFPO-DA</w:t>
            </w:r>
          </w:p>
        </w:tc>
        <w:tc>
          <w:tcPr>
            <w:tcW w:w="2232" w:type="dxa"/>
            <w:shd w:val="clear" w:color="auto" w:fill="D9D9D9" w:themeFill="background1" w:themeFillShade="D9"/>
          </w:tcPr>
          <w:p w14:paraId="4DFF09BD" w14:textId="77777777" w:rsidR="003A34B4" w:rsidRPr="003A34B4" w:rsidRDefault="003A34B4" w:rsidP="003A34B4">
            <w:pPr>
              <w:ind w:right="-4620"/>
              <w:rPr>
                <w:bCs/>
              </w:rPr>
            </w:pPr>
          </w:p>
        </w:tc>
        <w:tc>
          <w:tcPr>
            <w:tcW w:w="2017" w:type="dxa"/>
            <w:shd w:val="clear" w:color="auto" w:fill="D9D9D9" w:themeFill="background1" w:themeFillShade="D9"/>
          </w:tcPr>
          <w:p w14:paraId="4C256F1A" w14:textId="77777777" w:rsidR="003A34B4" w:rsidRPr="003A34B4" w:rsidRDefault="003A34B4" w:rsidP="003A34B4">
            <w:pPr>
              <w:ind w:right="-4620"/>
              <w:rPr>
                <w:bCs/>
              </w:rPr>
            </w:pPr>
          </w:p>
        </w:tc>
        <w:tc>
          <w:tcPr>
            <w:tcW w:w="2013" w:type="dxa"/>
            <w:shd w:val="clear" w:color="auto" w:fill="D9D9D9" w:themeFill="background1" w:themeFillShade="D9"/>
          </w:tcPr>
          <w:p w14:paraId="5324114F" w14:textId="77777777" w:rsidR="003A34B4" w:rsidRPr="003A34B4" w:rsidRDefault="003A34B4" w:rsidP="003A34B4">
            <w:pPr>
              <w:ind w:right="-4620"/>
              <w:rPr>
                <w:bCs/>
              </w:rPr>
            </w:pPr>
          </w:p>
        </w:tc>
        <w:tc>
          <w:tcPr>
            <w:tcW w:w="2378" w:type="dxa"/>
            <w:vAlign w:val="center"/>
          </w:tcPr>
          <w:p w14:paraId="29B8EDE0" w14:textId="100A5A3F" w:rsidR="003A34B4" w:rsidRPr="003A34B4" w:rsidRDefault="003A34B4" w:rsidP="003A34B4">
            <w:pPr>
              <w:ind w:right="-4620"/>
              <w:rPr>
                <w:bCs/>
              </w:rPr>
            </w:pPr>
            <w:r w:rsidRPr="003A34B4">
              <w:rPr>
                <w:rFonts w:ascii="Arial" w:hAnsi="Arial" w:cs="Arial"/>
                <w:bCs/>
              </w:rPr>
              <w:t>0.349</w:t>
            </w:r>
            <w:r w:rsidR="00B048C3">
              <w:rPr>
                <w:rFonts w:ascii="Arial" w:hAnsi="Arial" w:cs="Arial"/>
                <w:bCs/>
              </w:rPr>
              <w:t xml:space="preserve">  </w:t>
            </w:r>
            <w:r w:rsidRPr="003A34B4">
              <w:rPr>
                <w:rFonts w:ascii="Arial" w:hAnsi="Arial" w:cs="Arial"/>
                <w:bCs/>
              </w:rPr>
              <w:t>(&lt;1.75 ng/L)</w:t>
            </w:r>
          </w:p>
        </w:tc>
      </w:tr>
    </w:tbl>
    <w:p w14:paraId="5582174A" w14:textId="77777777" w:rsidR="00CF772A" w:rsidRPr="00202D71" w:rsidRDefault="00CF772A" w:rsidP="00CF772A">
      <w:pPr>
        <w:ind w:right="-4620"/>
        <w:rPr>
          <w:b/>
        </w:rPr>
      </w:pPr>
    </w:p>
    <w:p w14:paraId="07E2BC9C" w14:textId="3804782B" w:rsidR="00D2050A" w:rsidRDefault="00D2050A" w:rsidP="0016448B">
      <w:pPr>
        <w:rPr>
          <w:b/>
          <w:i/>
          <w:sz w:val="16"/>
        </w:rPr>
      </w:pPr>
      <w:r>
        <w:rPr>
          <w:b/>
          <w:i/>
          <w:sz w:val="16"/>
        </w:rPr>
        <w:br w:type="textWrapping" w:clear="all"/>
      </w:r>
    </w:p>
    <w:p w14:paraId="36F31A3D" w14:textId="158E1C5C" w:rsidR="00D2050A" w:rsidRDefault="00D2050A" w:rsidP="0016448B">
      <w:pPr>
        <w:rPr>
          <w:b/>
          <w:i/>
          <w:sz w:val="16"/>
        </w:rPr>
      </w:pPr>
    </w:p>
    <w:p w14:paraId="709FFDB2" w14:textId="66ADDC8E" w:rsidR="00202D71" w:rsidRDefault="00202D71" w:rsidP="0016448B">
      <w:pPr>
        <w:rPr>
          <w:b/>
          <w:i/>
          <w:sz w:val="16"/>
        </w:rPr>
      </w:pPr>
    </w:p>
    <w:sectPr w:rsidR="00202D71" w:rsidSect="006635AF">
      <w:headerReference w:type="default" r:id="rId8"/>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F72FC" w14:textId="77777777" w:rsidR="0088435E" w:rsidRDefault="0088435E">
      <w:r>
        <w:separator/>
      </w:r>
    </w:p>
  </w:endnote>
  <w:endnote w:type="continuationSeparator" w:id="0">
    <w:p w14:paraId="7E5D2249" w14:textId="77777777" w:rsidR="0088435E" w:rsidRDefault="008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ABC7" w14:textId="77777777" w:rsidR="0088435E" w:rsidRDefault="0088435E">
      <w:r>
        <w:separator/>
      </w:r>
    </w:p>
  </w:footnote>
  <w:footnote w:type="continuationSeparator" w:id="0">
    <w:p w14:paraId="1EFB7206" w14:textId="77777777" w:rsidR="0088435E" w:rsidRDefault="0088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1C15" w14:textId="77777777" w:rsidR="00880833" w:rsidRDefault="00880833" w:rsidP="00AA75F1">
    <w:pPr>
      <w:pStyle w:val="Header"/>
      <w:jc w:val="center"/>
      <w:rPr>
        <w:sz w:val="24"/>
      </w:rPr>
    </w:pPr>
    <w:r>
      <w:rPr>
        <w:sz w:val="24"/>
      </w:rPr>
      <w:t>Annual Drinking Water Quality Report</w:t>
    </w:r>
  </w:p>
  <w:p w14:paraId="58A62D91" w14:textId="77777777" w:rsidR="00880833" w:rsidRDefault="00880833" w:rsidP="00AA75F1">
    <w:pPr>
      <w:pStyle w:val="Header"/>
      <w:jc w:val="center"/>
      <w:rPr>
        <w:color w:val="0000FF"/>
        <w:sz w:val="28"/>
      </w:rPr>
    </w:pPr>
    <w:smartTag w:uri="urn:schemas-microsoft-com:office:smarttags" w:element="place">
      <w:r>
        <w:rPr>
          <w:color w:val="0000FF"/>
          <w:sz w:val="28"/>
        </w:rPr>
        <w:t>SOUTHWESTERN PENNSYLVANIA</w:t>
      </w:r>
    </w:smartTag>
    <w:r>
      <w:rPr>
        <w:color w:val="0000FF"/>
        <w:sz w:val="28"/>
      </w:rPr>
      <w:t xml:space="preserve"> WATER AUTHORITY</w:t>
    </w:r>
  </w:p>
  <w:p w14:paraId="7A2EE8A4" w14:textId="77777777" w:rsidR="00880833" w:rsidRDefault="00880833" w:rsidP="00AA75F1">
    <w:pPr>
      <w:pStyle w:val="Header"/>
      <w:jc w:val="center"/>
    </w:pPr>
    <w:r>
      <w:t xml:space="preserve">                                                                                                                                             PWS ID# 5300017</w:t>
    </w:r>
    <w:r>
      <w:tab/>
    </w:r>
  </w:p>
  <w:p w14:paraId="749FDB07" w14:textId="77777777" w:rsidR="00880833" w:rsidRDefault="0088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F9D"/>
    <w:multiLevelType w:val="singleLevel"/>
    <w:tmpl w:val="9432CD50"/>
    <w:lvl w:ilvl="0">
      <w:start w:val="1"/>
      <w:numFmt w:val="lowerLetter"/>
      <w:lvlText w:val="(%1)"/>
      <w:lvlJc w:val="left"/>
      <w:pPr>
        <w:tabs>
          <w:tab w:val="num" w:pos="720"/>
        </w:tabs>
        <w:ind w:left="720" w:hanging="720"/>
      </w:pPr>
      <w:rPr>
        <w:rFonts w:hint="default"/>
      </w:rPr>
    </w:lvl>
  </w:abstractNum>
  <w:abstractNum w:abstractNumId="1" w15:restartNumberingAfterBreak="0">
    <w:nsid w:val="445947BE"/>
    <w:multiLevelType w:val="singleLevel"/>
    <w:tmpl w:val="04090019"/>
    <w:lvl w:ilvl="0">
      <w:start w:val="1"/>
      <w:numFmt w:val="lowerLetter"/>
      <w:lvlText w:val="(%1)"/>
      <w:lvlJc w:val="left"/>
      <w:pPr>
        <w:tabs>
          <w:tab w:val="num" w:pos="360"/>
        </w:tabs>
        <w:ind w:left="360" w:hanging="360"/>
      </w:pPr>
      <w:rPr>
        <w:rFonts w:hint="default"/>
      </w:rPr>
    </w:lvl>
  </w:abstractNum>
  <w:num w:numId="1" w16cid:durableId="1402677654">
    <w:abstractNumId w:val="0"/>
  </w:num>
  <w:num w:numId="2" w16cid:durableId="4089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38"/>
    <w:rsid w:val="00001831"/>
    <w:rsid w:val="00011BFB"/>
    <w:rsid w:val="00025878"/>
    <w:rsid w:val="00051525"/>
    <w:rsid w:val="00052BD6"/>
    <w:rsid w:val="00056207"/>
    <w:rsid w:val="0007469B"/>
    <w:rsid w:val="000760F8"/>
    <w:rsid w:val="00080C9F"/>
    <w:rsid w:val="00082487"/>
    <w:rsid w:val="000A0490"/>
    <w:rsid w:val="000B2B39"/>
    <w:rsid w:val="000D604A"/>
    <w:rsid w:val="000E64BE"/>
    <w:rsid w:val="000F49C8"/>
    <w:rsid w:val="001208CB"/>
    <w:rsid w:val="00124742"/>
    <w:rsid w:val="00142488"/>
    <w:rsid w:val="00143C75"/>
    <w:rsid w:val="00146DA0"/>
    <w:rsid w:val="00161A45"/>
    <w:rsid w:val="0016448B"/>
    <w:rsid w:val="00167EEA"/>
    <w:rsid w:val="00176523"/>
    <w:rsid w:val="00183D04"/>
    <w:rsid w:val="00187E9E"/>
    <w:rsid w:val="001B0184"/>
    <w:rsid w:val="001B0F3F"/>
    <w:rsid w:val="001B2199"/>
    <w:rsid w:val="001C4F8F"/>
    <w:rsid w:val="001D405C"/>
    <w:rsid w:val="00202D71"/>
    <w:rsid w:val="00203A2F"/>
    <w:rsid w:val="00234801"/>
    <w:rsid w:val="002415E9"/>
    <w:rsid w:val="002515E9"/>
    <w:rsid w:val="002525E6"/>
    <w:rsid w:val="00262190"/>
    <w:rsid w:val="00263ACD"/>
    <w:rsid w:val="0026662D"/>
    <w:rsid w:val="00276A01"/>
    <w:rsid w:val="00296FD8"/>
    <w:rsid w:val="002A3555"/>
    <w:rsid w:val="002E5D4C"/>
    <w:rsid w:val="002F5767"/>
    <w:rsid w:val="00302434"/>
    <w:rsid w:val="0031796B"/>
    <w:rsid w:val="00322103"/>
    <w:rsid w:val="003419C9"/>
    <w:rsid w:val="0034526B"/>
    <w:rsid w:val="00364E9C"/>
    <w:rsid w:val="003720AE"/>
    <w:rsid w:val="003809E6"/>
    <w:rsid w:val="00391A10"/>
    <w:rsid w:val="003A34B4"/>
    <w:rsid w:val="003D7D18"/>
    <w:rsid w:val="003F3E76"/>
    <w:rsid w:val="003F694F"/>
    <w:rsid w:val="00404CB7"/>
    <w:rsid w:val="00413360"/>
    <w:rsid w:val="004306C4"/>
    <w:rsid w:val="0043237C"/>
    <w:rsid w:val="00442644"/>
    <w:rsid w:val="004617B6"/>
    <w:rsid w:val="00464D07"/>
    <w:rsid w:val="0047719F"/>
    <w:rsid w:val="00490BA2"/>
    <w:rsid w:val="00492D34"/>
    <w:rsid w:val="004A3AB0"/>
    <w:rsid w:val="004C4BE8"/>
    <w:rsid w:val="004D298A"/>
    <w:rsid w:val="004D79CF"/>
    <w:rsid w:val="004E5976"/>
    <w:rsid w:val="00510E75"/>
    <w:rsid w:val="0053733F"/>
    <w:rsid w:val="0054356F"/>
    <w:rsid w:val="00563C62"/>
    <w:rsid w:val="0057024A"/>
    <w:rsid w:val="00577600"/>
    <w:rsid w:val="005A2DFC"/>
    <w:rsid w:val="005B056E"/>
    <w:rsid w:val="005D5176"/>
    <w:rsid w:val="00627ADF"/>
    <w:rsid w:val="00631584"/>
    <w:rsid w:val="0063310C"/>
    <w:rsid w:val="00637CBB"/>
    <w:rsid w:val="006462A8"/>
    <w:rsid w:val="00662E10"/>
    <w:rsid w:val="006635AF"/>
    <w:rsid w:val="00665FB0"/>
    <w:rsid w:val="00677D08"/>
    <w:rsid w:val="00686330"/>
    <w:rsid w:val="006972FC"/>
    <w:rsid w:val="006B0475"/>
    <w:rsid w:val="006B65EF"/>
    <w:rsid w:val="006E318F"/>
    <w:rsid w:val="00706E1B"/>
    <w:rsid w:val="00715729"/>
    <w:rsid w:val="00721430"/>
    <w:rsid w:val="007430A8"/>
    <w:rsid w:val="00760DB9"/>
    <w:rsid w:val="00766C1D"/>
    <w:rsid w:val="007A6901"/>
    <w:rsid w:val="007B21B7"/>
    <w:rsid w:val="007B54B6"/>
    <w:rsid w:val="007D0148"/>
    <w:rsid w:val="007F08FB"/>
    <w:rsid w:val="00801198"/>
    <w:rsid w:val="0080179A"/>
    <w:rsid w:val="0080270E"/>
    <w:rsid w:val="00804FEC"/>
    <w:rsid w:val="008113E9"/>
    <w:rsid w:val="00812414"/>
    <w:rsid w:val="008178AB"/>
    <w:rsid w:val="008326D6"/>
    <w:rsid w:val="00833C7E"/>
    <w:rsid w:val="00836310"/>
    <w:rsid w:val="00853AE4"/>
    <w:rsid w:val="00873322"/>
    <w:rsid w:val="00880833"/>
    <w:rsid w:val="0088435E"/>
    <w:rsid w:val="00892022"/>
    <w:rsid w:val="008C3E5C"/>
    <w:rsid w:val="008C69ED"/>
    <w:rsid w:val="008E1D40"/>
    <w:rsid w:val="008E3C38"/>
    <w:rsid w:val="008F541B"/>
    <w:rsid w:val="00932ECE"/>
    <w:rsid w:val="00934703"/>
    <w:rsid w:val="009538A9"/>
    <w:rsid w:val="0095451C"/>
    <w:rsid w:val="00954BA7"/>
    <w:rsid w:val="00957F80"/>
    <w:rsid w:val="00966B06"/>
    <w:rsid w:val="00982AE1"/>
    <w:rsid w:val="009A38A5"/>
    <w:rsid w:val="009A539E"/>
    <w:rsid w:val="009B0E39"/>
    <w:rsid w:val="009D6B3D"/>
    <w:rsid w:val="009E4266"/>
    <w:rsid w:val="009E67CF"/>
    <w:rsid w:val="00A44EFF"/>
    <w:rsid w:val="00A51006"/>
    <w:rsid w:val="00A52785"/>
    <w:rsid w:val="00A85768"/>
    <w:rsid w:val="00AA4529"/>
    <w:rsid w:val="00AA75F1"/>
    <w:rsid w:val="00AB08DF"/>
    <w:rsid w:val="00AB201C"/>
    <w:rsid w:val="00AB42C3"/>
    <w:rsid w:val="00AC7A51"/>
    <w:rsid w:val="00AD7326"/>
    <w:rsid w:val="00AF0D6A"/>
    <w:rsid w:val="00AF4B2C"/>
    <w:rsid w:val="00B048C3"/>
    <w:rsid w:val="00B2233D"/>
    <w:rsid w:val="00B30096"/>
    <w:rsid w:val="00B359D4"/>
    <w:rsid w:val="00B411B3"/>
    <w:rsid w:val="00B55EA4"/>
    <w:rsid w:val="00B76273"/>
    <w:rsid w:val="00B77770"/>
    <w:rsid w:val="00B86F21"/>
    <w:rsid w:val="00B87E1E"/>
    <w:rsid w:val="00B94B36"/>
    <w:rsid w:val="00BB425D"/>
    <w:rsid w:val="00BB6A12"/>
    <w:rsid w:val="00BD0F67"/>
    <w:rsid w:val="00BE006F"/>
    <w:rsid w:val="00BE3AC0"/>
    <w:rsid w:val="00BF1B7A"/>
    <w:rsid w:val="00C05E33"/>
    <w:rsid w:val="00C231F1"/>
    <w:rsid w:val="00C40F6E"/>
    <w:rsid w:val="00C47487"/>
    <w:rsid w:val="00C55349"/>
    <w:rsid w:val="00C66193"/>
    <w:rsid w:val="00C76374"/>
    <w:rsid w:val="00C93355"/>
    <w:rsid w:val="00C9761C"/>
    <w:rsid w:val="00CB315F"/>
    <w:rsid w:val="00CB360F"/>
    <w:rsid w:val="00CB384E"/>
    <w:rsid w:val="00CD68DA"/>
    <w:rsid w:val="00CE057D"/>
    <w:rsid w:val="00CE06E4"/>
    <w:rsid w:val="00CF03CA"/>
    <w:rsid w:val="00CF5B91"/>
    <w:rsid w:val="00CF772A"/>
    <w:rsid w:val="00D07835"/>
    <w:rsid w:val="00D2050A"/>
    <w:rsid w:val="00D278DB"/>
    <w:rsid w:val="00D31500"/>
    <w:rsid w:val="00D42204"/>
    <w:rsid w:val="00D449AD"/>
    <w:rsid w:val="00D5629E"/>
    <w:rsid w:val="00D57354"/>
    <w:rsid w:val="00D940A2"/>
    <w:rsid w:val="00D96000"/>
    <w:rsid w:val="00DA0FCE"/>
    <w:rsid w:val="00DB14F3"/>
    <w:rsid w:val="00E11AB8"/>
    <w:rsid w:val="00E217FA"/>
    <w:rsid w:val="00E24D88"/>
    <w:rsid w:val="00E32161"/>
    <w:rsid w:val="00E42A70"/>
    <w:rsid w:val="00E47B98"/>
    <w:rsid w:val="00E579AA"/>
    <w:rsid w:val="00E65A98"/>
    <w:rsid w:val="00EA677B"/>
    <w:rsid w:val="00EB07E7"/>
    <w:rsid w:val="00EE33E9"/>
    <w:rsid w:val="00EE3F4C"/>
    <w:rsid w:val="00F023B9"/>
    <w:rsid w:val="00F121BF"/>
    <w:rsid w:val="00F25840"/>
    <w:rsid w:val="00F47573"/>
    <w:rsid w:val="00F74A45"/>
    <w:rsid w:val="00F829D2"/>
    <w:rsid w:val="00F8538E"/>
    <w:rsid w:val="00FC0F86"/>
    <w:rsid w:val="00FC60EF"/>
    <w:rsid w:val="00FC6516"/>
    <w:rsid w:val="00FE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48E8562"/>
  <w15:docId w15:val="{4EEED3A3-D663-4DF7-B3DC-C95A4B5E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6E"/>
  </w:style>
  <w:style w:type="paragraph" w:styleId="Heading1">
    <w:name w:val="heading 1"/>
    <w:basedOn w:val="Normal"/>
    <w:next w:val="Normal"/>
    <w:qFormat/>
    <w:rsid w:val="00C40F6E"/>
    <w:pPr>
      <w:keepNext/>
      <w:outlineLvl w:val="0"/>
    </w:pPr>
    <w:rPr>
      <w:b/>
    </w:rPr>
  </w:style>
  <w:style w:type="paragraph" w:styleId="Heading2">
    <w:name w:val="heading 2"/>
    <w:basedOn w:val="Normal"/>
    <w:next w:val="Normal"/>
    <w:qFormat/>
    <w:rsid w:val="00C40F6E"/>
    <w:pPr>
      <w:keepNext/>
      <w:outlineLvl w:val="1"/>
    </w:pPr>
    <w:rPr>
      <w:b/>
      <w:sz w:val="16"/>
    </w:rPr>
  </w:style>
  <w:style w:type="paragraph" w:styleId="Heading4">
    <w:name w:val="heading 4"/>
    <w:basedOn w:val="Normal"/>
    <w:next w:val="Normal"/>
    <w:qFormat/>
    <w:rsid w:val="00C40F6E"/>
    <w:pPr>
      <w:keepNext/>
      <w:widowControl w:val="0"/>
      <w:spacing w:before="240" w:after="60"/>
      <w:outlineLvl w:val="3"/>
    </w:pPr>
    <w:rPr>
      <w:rFonts w:ascii="Arial" w:hAnsi="Arial"/>
      <w:b/>
      <w:snapToGrid w:val="0"/>
      <w:sz w:val="24"/>
    </w:rPr>
  </w:style>
  <w:style w:type="paragraph" w:styleId="Heading6">
    <w:name w:val="heading 6"/>
    <w:basedOn w:val="Normal"/>
    <w:next w:val="Normal"/>
    <w:qFormat/>
    <w:rsid w:val="00C40F6E"/>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 w:hAnsi="T"/>
      <w:b/>
      <w:i/>
      <w:snapToGrid w:val="0"/>
      <w:color w:val="FF0000"/>
      <w:sz w:val="24"/>
    </w:rPr>
  </w:style>
  <w:style w:type="paragraph" w:styleId="Heading7">
    <w:name w:val="heading 7"/>
    <w:basedOn w:val="Normal"/>
    <w:next w:val="Normal"/>
    <w:qFormat/>
    <w:rsid w:val="00C40F6E"/>
    <w:pPr>
      <w:keepNext/>
      <w:widowControl w:val="0"/>
      <w:jc w:val="center"/>
      <w:outlineLvl w:val="6"/>
    </w:pPr>
    <w:rPr>
      <w:rFonts w:ascii="T" w:hAnsi="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0F6E"/>
    <w:pPr>
      <w:framePr w:w="7920" w:h="1980" w:hRule="exact" w:hSpace="180" w:wrap="auto" w:hAnchor="page" w:xAlign="center" w:yAlign="bottom"/>
      <w:ind w:left="2880"/>
    </w:pPr>
    <w:rPr>
      <w:rFonts w:ascii="Arial" w:hAnsi="Arial"/>
    </w:rPr>
  </w:style>
  <w:style w:type="paragraph" w:styleId="DocumentMap">
    <w:name w:val="Document Map"/>
    <w:basedOn w:val="Normal"/>
    <w:semiHidden/>
    <w:rsid w:val="00C40F6E"/>
    <w:pPr>
      <w:shd w:val="clear" w:color="auto" w:fill="000080"/>
    </w:pPr>
    <w:rPr>
      <w:rFonts w:ascii="Tahoma" w:hAnsi="Tahoma"/>
    </w:rPr>
  </w:style>
  <w:style w:type="paragraph" w:styleId="BodyText">
    <w:name w:val="Body Text"/>
    <w:basedOn w:val="Normal"/>
    <w:rsid w:val="00C40F6E"/>
    <w:rPr>
      <w:b/>
    </w:rPr>
  </w:style>
  <w:style w:type="paragraph" w:styleId="Header">
    <w:name w:val="header"/>
    <w:basedOn w:val="Normal"/>
    <w:rsid w:val="00C40F6E"/>
    <w:pPr>
      <w:tabs>
        <w:tab w:val="center" w:pos="4320"/>
        <w:tab w:val="right" w:pos="8640"/>
      </w:tabs>
    </w:pPr>
  </w:style>
  <w:style w:type="paragraph" w:styleId="Footer">
    <w:name w:val="footer"/>
    <w:basedOn w:val="Normal"/>
    <w:rsid w:val="00C40F6E"/>
    <w:pPr>
      <w:tabs>
        <w:tab w:val="center" w:pos="4320"/>
        <w:tab w:val="right" w:pos="8640"/>
      </w:tabs>
    </w:pPr>
  </w:style>
  <w:style w:type="paragraph" w:styleId="BalloonText">
    <w:name w:val="Balloon Text"/>
    <w:basedOn w:val="Normal"/>
    <w:link w:val="BalloonTextChar"/>
    <w:uiPriority w:val="99"/>
    <w:semiHidden/>
    <w:unhideWhenUsed/>
    <w:rsid w:val="00D57354"/>
    <w:rPr>
      <w:rFonts w:ascii="Tahoma" w:hAnsi="Tahoma" w:cs="Tahoma"/>
      <w:sz w:val="16"/>
      <w:szCs w:val="16"/>
    </w:rPr>
  </w:style>
  <w:style w:type="character" w:customStyle="1" w:styleId="BalloonTextChar">
    <w:name w:val="Balloon Text Char"/>
    <w:basedOn w:val="DefaultParagraphFont"/>
    <w:link w:val="BalloonText"/>
    <w:uiPriority w:val="99"/>
    <w:semiHidden/>
    <w:rsid w:val="00D57354"/>
    <w:rPr>
      <w:rFonts w:ascii="Tahoma" w:hAnsi="Tahoma" w:cs="Tahoma"/>
      <w:sz w:val="16"/>
      <w:szCs w:val="16"/>
    </w:rPr>
  </w:style>
  <w:style w:type="table" w:styleId="TableGrid">
    <w:name w:val="Table Grid"/>
    <w:basedOn w:val="TableNormal"/>
    <w:uiPriority w:val="59"/>
    <w:rsid w:val="0016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3649-0A51-4231-A0A4-4A564A8C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We are pleased to present the Annual Drinking Water Quality Report and are proud to report that our drinking water has met all Federal and State requirements</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pleased to present the Annual Drinking Water Quality Report and are proud to report that our drinking water has met all Federal and State requirements</dc:title>
  <dc:creator>RITA M. FALCON</dc:creator>
  <cp:lastModifiedBy>Jamie Muscavitch</cp:lastModifiedBy>
  <cp:revision>2</cp:revision>
  <cp:lastPrinted>2020-03-17T12:34:00Z</cp:lastPrinted>
  <dcterms:created xsi:type="dcterms:W3CDTF">2025-03-25T15:50:00Z</dcterms:created>
  <dcterms:modified xsi:type="dcterms:W3CDTF">2025-03-25T15:50:00Z</dcterms:modified>
</cp:coreProperties>
</file>